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22EC9" w:rsidP="00A10173" w14:paraId="120A8F67" w14:textId="77777777">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A10173">
        <w:rPr>
          <w:rFonts w:ascii="Times New Roman" w:hAnsi="Times New Roman" w:cs="Times New Roman"/>
          <w:sz w:val="28"/>
          <w:szCs w:val="28"/>
        </w:rPr>
        <w:t xml:space="preserve">      </w:t>
      </w:r>
      <w:r>
        <w:rPr>
          <w:rFonts w:ascii="Times New Roman" w:hAnsi="Times New Roman" w:cs="Times New Roman"/>
          <w:sz w:val="28"/>
          <w:szCs w:val="28"/>
        </w:rPr>
        <w:t>Дело №</w:t>
      </w:r>
      <w:r w:rsidR="0093791E">
        <w:rPr>
          <w:rFonts w:ascii="Times New Roman" w:hAnsi="Times New Roman" w:cs="Times New Roman"/>
          <w:sz w:val="28"/>
          <w:szCs w:val="28"/>
        </w:rPr>
        <w:t xml:space="preserve"> </w:t>
      </w:r>
      <w:r>
        <w:rPr>
          <w:rFonts w:ascii="Times New Roman" w:hAnsi="Times New Roman" w:cs="Times New Roman"/>
          <w:sz w:val="28"/>
          <w:szCs w:val="28"/>
        </w:rPr>
        <w:t>2-</w:t>
      </w:r>
      <w:r w:rsidR="00A10173">
        <w:rPr>
          <w:rFonts w:ascii="Times New Roman" w:hAnsi="Times New Roman" w:cs="Times New Roman"/>
          <w:sz w:val="28"/>
          <w:szCs w:val="28"/>
        </w:rPr>
        <w:t>2155</w:t>
      </w:r>
      <w:r>
        <w:rPr>
          <w:rFonts w:ascii="Times New Roman" w:hAnsi="Times New Roman" w:cs="Times New Roman"/>
          <w:sz w:val="28"/>
          <w:szCs w:val="28"/>
        </w:rPr>
        <w:t>-220</w:t>
      </w:r>
      <w:r w:rsidR="00A10173">
        <w:rPr>
          <w:rFonts w:ascii="Times New Roman" w:hAnsi="Times New Roman" w:cs="Times New Roman"/>
          <w:sz w:val="28"/>
          <w:szCs w:val="28"/>
        </w:rPr>
        <w:t>2</w:t>
      </w:r>
      <w:r>
        <w:rPr>
          <w:rFonts w:ascii="Times New Roman" w:hAnsi="Times New Roman" w:cs="Times New Roman"/>
          <w:sz w:val="28"/>
          <w:szCs w:val="28"/>
        </w:rPr>
        <w:t>/202</w:t>
      </w:r>
      <w:r w:rsidR="00A10173">
        <w:rPr>
          <w:rFonts w:ascii="Times New Roman" w:hAnsi="Times New Roman" w:cs="Times New Roman"/>
          <w:sz w:val="28"/>
          <w:szCs w:val="28"/>
        </w:rPr>
        <w:t>5</w:t>
      </w:r>
    </w:p>
    <w:p w:rsidR="00A10173" w:rsidRPr="00A10173" w:rsidP="00A10173" w14:paraId="3A2C2255" w14:textId="77777777">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УИД </w:t>
      </w:r>
      <w:r w:rsidRPr="001C68A3">
        <w:rPr>
          <w:rFonts w:ascii="Times New Roman" w:hAnsi="Times New Roman" w:cs="Times New Roman"/>
          <w:sz w:val="28"/>
          <w:szCs w:val="28"/>
        </w:rPr>
        <w:t>86</w:t>
      </w:r>
      <w:r>
        <w:rPr>
          <w:rFonts w:ascii="Times New Roman" w:hAnsi="Times New Roman" w:cs="Times New Roman"/>
          <w:sz w:val="28"/>
          <w:szCs w:val="28"/>
          <w:lang w:val="en-US"/>
        </w:rPr>
        <w:t>MS</w:t>
      </w:r>
      <w:r>
        <w:rPr>
          <w:rFonts w:ascii="Times New Roman" w:hAnsi="Times New Roman" w:cs="Times New Roman"/>
          <w:sz w:val="28"/>
          <w:szCs w:val="28"/>
        </w:rPr>
        <w:t>0053-01-2025-003655-10</w:t>
      </w:r>
    </w:p>
    <w:p w:rsidR="00822EC9" w:rsidP="00822EC9" w14:paraId="4A2DEE65" w14:textId="77777777">
      <w:pPr>
        <w:spacing w:after="0" w:line="240" w:lineRule="auto"/>
        <w:jc w:val="center"/>
        <w:rPr>
          <w:rFonts w:ascii="Times New Roman" w:hAnsi="Times New Roman" w:cs="Times New Roman"/>
          <w:sz w:val="28"/>
          <w:szCs w:val="28"/>
        </w:rPr>
      </w:pPr>
    </w:p>
    <w:p w:rsidR="00822EC9" w:rsidRPr="004D122E" w:rsidP="00822EC9" w14:paraId="5F1F7886" w14:textId="77777777">
      <w:pPr>
        <w:spacing w:after="0" w:line="240" w:lineRule="auto"/>
        <w:jc w:val="center"/>
        <w:rPr>
          <w:rFonts w:ascii="Times New Roman" w:hAnsi="Times New Roman" w:cs="Times New Roman"/>
          <w:sz w:val="28"/>
          <w:szCs w:val="28"/>
        </w:rPr>
      </w:pPr>
      <w:r w:rsidRPr="004D122E">
        <w:rPr>
          <w:rFonts w:ascii="Times New Roman" w:hAnsi="Times New Roman" w:cs="Times New Roman"/>
          <w:sz w:val="28"/>
          <w:szCs w:val="28"/>
        </w:rPr>
        <w:t>Р Е Ш Е Н И Е</w:t>
      </w:r>
    </w:p>
    <w:p w:rsidR="00822EC9" w:rsidP="00822EC9" w14:paraId="555F92BB" w14:textId="77777777">
      <w:pPr>
        <w:spacing w:after="0" w:line="240" w:lineRule="auto"/>
        <w:jc w:val="center"/>
        <w:rPr>
          <w:rFonts w:ascii="Times New Roman" w:hAnsi="Times New Roman" w:cs="Times New Roman"/>
          <w:sz w:val="28"/>
          <w:szCs w:val="28"/>
        </w:rPr>
      </w:pPr>
      <w:r w:rsidRPr="004D122E">
        <w:rPr>
          <w:rFonts w:ascii="Times New Roman" w:hAnsi="Times New Roman" w:cs="Times New Roman"/>
          <w:sz w:val="28"/>
          <w:szCs w:val="28"/>
        </w:rPr>
        <w:t>Именем Российской Федерации</w:t>
      </w:r>
    </w:p>
    <w:p w:rsidR="00822EC9" w:rsidP="00822EC9" w14:paraId="1135C87B" w14:textId="7777777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22 июля </w:t>
      </w:r>
      <w:r w:rsidRPr="004D122E">
        <w:rPr>
          <w:rFonts w:ascii="Times New Roman" w:hAnsi="Times New Roman" w:cs="Times New Roman"/>
          <w:sz w:val="28"/>
          <w:szCs w:val="28"/>
        </w:rPr>
        <w:t>20</w:t>
      </w:r>
      <w:r>
        <w:rPr>
          <w:rFonts w:ascii="Times New Roman" w:hAnsi="Times New Roman" w:cs="Times New Roman"/>
          <w:sz w:val="28"/>
          <w:szCs w:val="28"/>
        </w:rPr>
        <w:t>25</w:t>
      </w:r>
      <w:r w:rsidRPr="004D122E">
        <w:rPr>
          <w:rFonts w:ascii="Times New Roman" w:hAnsi="Times New Roman" w:cs="Times New Roman"/>
          <w:sz w:val="28"/>
          <w:szCs w:val="28"/>
        </w:rPr>
        <w:t xml:space="preserve"> года</w:t>
      </w:r>
      <w:r w:rsidRPr="004D122E">
        <w:rPr>
          <w:rFonts w:ascii="Times New Roman" w:hAnsi="Times New Roman" w:cs="Times New Roman"/>
          <w:sz w:val="28"/>
          <w:szCs w:val="28"/>
        </w:rPr>
        <w:tab/>
      </w:r>
      <w:r w:rsidRPr="004D122E">
        <w:rPr>
          <w:rFonts w:ascii="Times New Roman" w:hAnsi="Times New Roman" w:cs="Times New Roman"/>
          <w:sz w:val="28"/>
          <w:szCs w:val="28"/>
        </w:rPr>
        <w:tab/>
      </w:r>
      <w:r w:rsidRPr="004D122E">
        <w:rPr>
          <w:rFonts w:ascii="Times New Roman" w:hAnsi="Times New Roman" w:cs="Times New Roman"/>
          <w:sz w:val="28"/>
          <w:szCs w:val="28"/>
        </w:rPr>
        <w:tab/>
      </w:r>
      <w:r w:rsidRPr="004D122E">
        <w:rPr>
          <w:rFonts w:ascii="Times New Roman" w:hAnsi="Times New Roman" w:cs="Times New Roman"/>
          <w:sz w:val="28"/>
          <w:szCs w:val="28"/>
        </w:rPr>
        <w:tab/>
      </w:r>
      <w:r w:rsidRPr="004D122E">
        <w:rPr>
          <w:rFonts w:ascii="Times New Roman" w:hAnsi="Times New Roman" w:cs="Times New Roman"/>
          <w:sz w:val="28"/>
          <w:szCs w:val="28"/>
        </w:rPr>
        <w:tab/>
      </w:r>
      <w:r w:rsidRPr="004D122E">
        <w:rPr>
          <w:rFonts w:ascii="Times New Roman" w:hAnsi="Times New Roman" w:cs="Times New Roman"/>
          <w:sz w:val="28"/>
          <w:szCs w:val="28"/>
        </w:rPr>
        <w:tab/>
      </w:r>
      <w:r w:rsidRPr="004D122E">
        <w:rPr>
          <w:rFonts w:ascii="Times New Roman" w:hAnsi="Times New Roman" w:cs="Times New Roman"/>
          <w:sz w:val="28"/>
          <w:szCs w:val="28"/>
        </w:rPr>
        <w:tab/>
      </w:r>
      <w:r w:rsidR="00AA73EE">
        <w:rPr>
          <w:rFonts w:ascii="Times New Roman" w:hAnsi="Times New Roman" w:cs="Times New Roman"/>
          <w:sz w:val="28"/>
          <w:szCs w:val="28"/>
        </w:rPr>
        <w:t>г</w:t>
      </w:r>
      <w:r w:rsidRPr="004D122E">
        <w:rPr>
          <w:rFonts w:ascii="Times New Roman" w:hAnsi="Times New Roman" w:cs="Times New Roman"/>
          <w:sz w:val="28"/>
          <w:szCs w:val="28"/>
        </w:rPr>
        <w:t>.Нягань</w:t>
      </w:r>
      <w:r w:rsidR="00AA73EE">
        <w:rPr>
          <w:rFonts w:ascii="Times New Roman" w:hAnsi="Times New Roman" w:cs="Times New Roman"/>
          <w:sz w:val="28"/>
          <w:szCs w:val="28"/>
        </w:rPr>
        <w:t xml:space="preserve"> ХМАО-Югры</w:t>
      </w:r>
    </w:p>
    <w:p w:rsidR="00822EC9" w:rsidRPr="004D122E" w:rsidP="00822EC9" w14:paraId="5758D53F" w14:textId="77777777">
      <w:pPr>
        <w:spacing w:after="0" w:line="240" w:lineRule="auto"/>
        <w:jc w:val="both"/>
        <w:rPr>
          <w:rFonts w:ascii="Times New Roman" w:hAnsi="Times New Roman" w:cs="Times New Roman"/>
          <w:sz w:val="28"/>
          <w:szCs w:val="28"/>
        </w:rPr>
      </w:pPr>
    </w:p>
    <w:p w:rsidR="00822EC9" w:rsidRPr="004D122E" w:rsidP="00822EC9" w14:paraId="05F9C56E" w14:textId="77777777">
      <w:pPr>
        <w:spacing w:after="0" w:line="240" w:lineRule="auto"/>
        <w:ind w:firstLine="708"/>
        <w:jc w:val="both"/>
        <w:rPr>
          <w:rFonts w:ascii="Times New Roman" w:hAnsi="Times New Roman" w:cs="Times New Roman"/>
          <w:sz w:val="28"/>
          <w:szCs w:val="28"/>
        </w:rPr>
      </w:pPr>
      <w:r w:rsidRPr="004D122E">
        <w:rPr>
          <w:rFonts w:ascii="Times New Roman" w:hAnsi="Times New Roman" w:cs="Times New Roman"/>
          <w:sz w:val="28"/>
          <w:szCs w:val="28"/>
        </w:rPr>
        <w:t>Мировой судья судебного участка №</w:t>
      </w:r>
      <w:r>
        <w:rPr>
          <w:rFonts w:ascii="Times New Roman" w:hAnsi="Times New Roman" w:cs="Times New Roman"/>
          <w:sz w:val="28"/>
          <w:szCs w:val="28"/>
        </w:rPr>
        <w:t>1</w:t>
      </w:r>
      <w:r w:rsidRPr="004D122E">
        <w:rPr>
          <w:rFonts w:ascii="Times New Roman" w:hAnsi="Times New Roman" w:cs="Times New Roman"/>
          <w:sz w:val="28"/>
          <w:szCs w:val="28"/>
        </w:rPr>
        <w:t xml:space="preserve"> Няганского судебного района Ханты-Мансийского автономного округа – Югры </w:t>
      </w:r>
      <w:r>
        <w:rPr>
          <w:rFonts w:ascii="Times New Roman" w:hAnsi="Times New Roman" w:cs="Times New Roman"/>
          <w:sz w:val="28"/>
          <w:szCs w:val="28"/>
        </w:rPr>
        <w:t>Волкова Л.Г.,</w:t>
      </w:r>
      <w:r w:rsidR="00A10173">
        <w:rPr>
          <w:rFonts w:ascii="Times New Roman" w:hAnsi="Times New Roman" w:cs="Times New Roman"/>
          <w:sz w:val="28"/>
          <w:szCs w:val="28"/>
        </w:rPr>
        <w:t xml:space="preserve"> исполняя обязанности м</w:t>
      </w:r>
      <w:r w:rsidRPr="004D122E" w:rsidR="00A10173">
        <w:rPr>
          <w:rFonts w:ascii="Times New Roman" w:hAnsi="Times New Roman" w:cs="Times New Roman"/>
          <w:sz w:val="28"/>
          <w:szCs w:val="28"/>
        </w:rPr>
        <w:t>ирово</w:t>
      </w:r>
      <w:r w:rsidR="00A10173">
        <w:rPr>
          <w:rFonts w:ascii="Times New Roman" w:hAnsi="Times New Roman" w:cs="Times New Roman"/>
          <w:sz w:val="28"/>
          <w:szCs w:val="28"/>
        </w:rPr>
        <w:t>го</w:t>
      </w:r>
      <w:r w:rsidRPr="004D122E" w:rsidR="00A10173">
        <w:rPr>
          <w:rFonts w:ascii="Times New Roman" w:hAnsi="Times New Roman" w:cs="Times New Roman"/>
          <w:sz w:val="28"/>
          <w:szCs w:val="28"/>
        </w:rPr>
        <w:t xml:space="preserve"> судь</w:t>
      </w:r>
      <w:r w:rsidR="00A10173">
        <w:rPr>
          <w:rFonts w:ascii="Times New Roman" w:hAnsi="Times New Roman" w:cs="Times New Roman"/>
          <w:sz w:val="28"/>
          <w:szCs w:val="28"/>
        </w:rPr>
        <w:t>и</w:t>
      </w:r>
      <w:r w:rsidRPr="004D122E" w:rsidR="00A10173">
        <w:rPr>
          <w:rFonts w:ascii="Times New Roman" w:hAnsi="Times New Roman" w:cs="Times New Roman"/>
          <w:sz w:val="28"/>
          <w:szCs w:val="28"/>
        </w:rPr>
        <w:t xml:space="preserve"> судебного участка №</w:t>
      </w:r>
      <w:r w:rsidR="00A10173">
        <w:rPr>
          <w:rFonts w:ascii="Times New Roman" w:hAnsi="Times New Roman" w:cs="Times New Roman"/>
          <w:sz w:val="28"/>
          <w:szCs w:val="28"/>
        </w:rPr>
        <w:t>2</w:t>
      </w:r>
      <w:r w:rsidRPr="004D122E" w:rsidR="00A10173">
        <w:rPr>
          <w:rFonts w:ascii="Times New Roman" w:hAnsi="Times New Roman" w:cs="Times New Roman"/>
          <w:sz w:val="28"/>
          <w:szCs w:val="28"/>
        </w:rPr>
        <w:t xml:space="preserve"> Няганского судебного района Ханты-Мансийского автономного округа – Югры</w:t>
      </w:r>
      <w:r w:rsidR="00A10173">
        <w:rPr>
          <w:rFonts w:ascii="Times New Roman" w:hAnsi="Times New Roman" w:cs="Times New Roman"/>
          <w:sz w:val="28"/>
          <w:szCs w:val="28"/>
        </w:rPr>
        <w:t>,</w:t>
      </w:r>
    </w:p>
    <w:p w:rsidR="00822EC9" w:rsidP="00822EC9" w14:paraId="5A17C3E2" w14:textId="77777777">
      <w:pPr>
        <w:spacing w:after="0" w:line="240" w:lineRule="auto"/>
        <w:ind w:firstLine="708"/>
        <w:jc w:val="both"/>
        <w:rPr>
          <w:rFonts w:ascii="Times New Roman" w:hAnsi="Times New Roman" w:cs="Times New Roman"/>
          <w:sz w:val="28"/>
          <w:szCs w:val="28"/>
        </w:rPr>
      </w:pPr>
      <w:r w:rsidRPr="004D122E">
        <w:rPr>
          <w:rFonts w:ascii="Times New Roman" w:hAnsi="Times New Roman" w:cs="Times New Roman"/>
          <w:sz w:val="28"/>
          <w:szCs w:val="28"/>
        </w:rPr>
        <w:t xml:space="preserve">при секретаре </w:t>
      </w:r>
      <w:r w:rsidR="00A10173">
        <w:rPr>
          <w:rFonts w:ascii="Times New Roman" w:hAnsi="Times New Roman" w:cs="Times New Roman"/>
          <w:sz w:val="28"/>
          <w:szCs w:val="28"/>
        </w:rPr>
        <w:t>Агаевой Т.В.</w:t>
      </w:r>
      <w:r>
        <w:rPr>
          <w:rFonts w:ascii="Times New Roman" w:hAnsi="Times New Roman" w:cs="Times New Roman"/>
          <w:sz w:val="28"/>
          <w:szCs w:val="28"/>
        </w:rPr>
        <w:t>,</w:t>
      </w:r>
    </w:p>
    <w:p w:rsidR="00822EC9" w:rsidP="00822EC9" w14:paraId="5CC29469" w14:textId="77777777">
      <w:pPr>
        <w:spacing w:after="0" w:line="240" w:lineRule="auto"/>
        <w:ind w:firstLine="708"/>
        <w:jc w:val="both"/>
        <w:rPr>
          <w:rFonts w:ascii="Times New Roman" w:hAnsi="Times New Roman" w:cs="Times New Roman"/>
          <w:sz w:val="28"/>
          <w:szCs w:val="28"/>
        </w:rPr>
      </w:pPr>
      <w:r w:rsidRPr="004D122E">
        <w:rPr>
          <w:rFonts w:ascii="Times New Roman" w:hAnsi="Times New Roman" w:cs="Times New Roman"/>
          <w:sz w:val="28"/>
          <w:szCs w:val="28"/>
        </w:rPr>
        <w:t xml:space="preserve">рассмотрев </w:t>
      </w:r>
      <w:r w:rsidRPr="004D122E">
        <w:rPr>
          <w:rFonts w:ascii="Times New Roman" w:hAnsi="Times New Roman" w:cs="Times New Roman"/>
          <w:sz w:val="28"/>
          <w:szCs w:val="28"/>
        </w:rPr>
        <w:t>в открытом судебном заседании гражданское дело п</w:t>
      </w:r>
      <w:r>
        <w:rPr>
          <w:rFonts w:ascii="Times New Roman" w:hAnsi="Times New Roman" w:cs="Times New Roman"/>
          <w:sz w:val="28"/>
          <w:szCs w:val="28"/>
        </w:rPr>
        <w:t>о исковому заявлению</w:t>
      </w:r>
      <w:r w:rsidR="00A10173">
        <w:rPr>
          <w:rFonts w:ascii="Times New Roman" w:hAnsi="Times New Roman" w:cs="Times New Roman"/>
          <w:sz w:val="28"/>
          <w:szCs w:val="28"/>
        </w:rPr>
        <w:t xml:space="preserve"> Отделения Фонда пенсионного и социального страхования Российской Федерации по Курской области к Карташову Юрию Григорьевичу о взыскании излишне выплаченной суммы ежемесячной денежной выплаты</w:t>
      </w:r>
      <w:r>
        <w:rPr>
          <w:rFonts w:ascii="Times New Roman" w:hAnsi="Times New Roman" w:cs="Times New Roman"/>
          <w:sz w:val="28"/>
          <w:szCs w:val="28"/>
        </w:rPr>
        <w:t>,</w:t>
      </w:r>
    </w:p>
    <w:p w:rsidR="00A10173" w:rsidP="00822EC9" w14:paraId="2FC45BC8" w14:textId="77777777">
      <w:pPr>
        <w:spacing w:after="0" w:line="240" w:lineRule="auto"/>
        <w:ind w:firstLine="708"/>
        <w:jc w:val="both"/>
        <w:rPr>
          <w:rFonts w:ascii="Times New Roman" w:hAnsi="Times New Roman" w:cs="Times New Roman"/>
          <w:sz w:val="28"/>
          <w:szCs w:val="28"/>
        </w:rPr>
      </w:pPr>
    </w:p>
    <w:p w:rsidR="00914D59" w:rsidP="00603452" w14:paraId="1B01E71E" w14:textId="77777777">
      <w:pPr>
        <w:spacing w:after="0" w:line="240" w:lineRule="auto"/>
        <w:jc w:val="center"/>
        <w:rPr>
          <w:rFonts w:ascii="Times New Roman" w:hAnsi="Times New Roman" w:cs="Times New Roman"/>
          <w:color w:val="000000"/>
          <w:sz w:val="28"/>
          <w:szCs w:val="28"/>
        </w:rPr>
      </w:pPr>
      <w:r w:rsidRPr="004D122E">
        <w:rPr>
          <w:rFonts w:ascii="Times New Roman" w:hAnsi="Times New Roman" w:cs="Times New Roman"/>
          <w:color w:val="000000"/>
          <w:sz w:val="28"/>
          <w:szCs w:val="28"/>
        </w:rPr>
        <w:t>У С Т А Н О В И Л:</w:t>
      </w:r>
    </w:p>
    <w:p w:rsidR="00822EC9" w:rsidP="00603452" w14:paraId="330C2D1C" w14:textId="77777777">
      <w:pPr>
        <w:spacing w:after="0" w:line="240" w:lineRule="auto"/>
        <w:jc w:val="center"/>
        <w:rPr>
          <w:rFonts w:ascii="Times New Roman" w:hAnsi="Times New Roman" w:cs="Times New Roman"/>
          <w:color w:val="000000"/>
          <w:sz w:val="28"/>
          <w:szCs w:val="28"/>
        </w:rPr>
      </w:pPr>
    </w:p>
    <w:p w:rsidR="003B4CAA" w:rsidRPr="003B4CAA" w:rsidP="003B4CAA" w14:paraId="752B6263" w14:textId="77777777">
      <w:pPr>
        <w:pStyle w:val="NoSpacing"/>
        <w:ind w:firstLine="708"/>
        <w:jc w:val="both"/>
        <w:rPr>
          <w:rFonts w:ascii="Times New Roman" w:hAnsi="Times New Roman" w:cs="Times New Roman"/>
          <w:sz w:val="28"/>
          <w:szCs w:val="28"/>
        </w:rPr>
      </w:pPr>
      <w:r>
        <w:rPr>
          <w:rFonts w:ascii="Times New Roman" w:hAnsi="Times New Roman" w:cs="Times New Roman"/>
          <w:sz w:val="28"/>
          <w:szCs w:val="28"/>
        </w:rPr>
        <w:t>Отделение Фонда пенсионного и социального страхования Российской Федерации по Курской области обратилось к</w:t>
      </w:r>
      <w:r w:rsidRPr="003B4CAA">
        <w:rPr>
          <w:rFonts w:ascii="Times New Roman" w:hAnsi="Times New Roman" w:cs="Times New Roman"/>
          <w:sz w:val="28"/>
          <w:szCs w:val="28"/>
        </w:rPr>
        <w:t xml:space="preserve"> </w:t>
      </w:r>
      <w:r>
        <w:rPr>
          <w:rFonts w:ascii="Times New Roman" w:hAnsi="Times New Roman" w:cs="Times New Roman"/>
          <w:sz w:val="28"/>
          <w:szCs w:val="28"/>
        </w:rPr>
        <w:t xml:space="preserve">мировому </w:t>
      </w:r>
      <w:r w:rsidRPr="003B4CAA">
        <w:rPr>
          <w:rFonts w:ascii="Times New Roman" w:hAnsi="Times New Roman" w:cs="Times New Roman"/>
          <w:sz w:val="28"/>
          <w:szCs w:val="28"/>
        </w:rPr>
        <w:t>суд</w:t>
      </w:r>
      <w:r>
        <w:rPr>
          <w:rFonts w:ascii="Times New Roman" w:hAnsi="Times New Roman" w:cs="Times New Roman"/>
          <w:sz w:val="28"/>
          <w:szCs w:val="28"/>
        </w:rPr>
        <w:t>ье</w:t>
      </w:r>
      <w:r w:rsidRPr="003B4CAA">
        <w:rPr>
          <w:rFonts w:ascii="Times New Roman" w:hAnsi="Times New Roman" w:cs="Times New Roman"/>
          <w:sz w:val="28"/>
          <w:szCs w:val="28"/>
        </w:rPr>
        <w:t xml:space="preserve"> с иско</w:t>
      </w:r>
      <w:r w:rsidR="00F932CF">
        <w:rPr>
          <w:rFonts w:ascii="Times New Roman" w:hAnsi="Times New Roman" w:cs="Times New Roman"/>
          <w:sz w:val="28"/>
          <w:szCs w:val="28"/>
        </w:rPr>
        <w:t>вым заявлением</w:t>
      </w:r>
      <w:r w:rsidRPr="003B4CAA">
        <w:rPr>
          <w:rFonts w:ascii="Times New Roman" w:hAnsi="Times New Roman" w:cs="Times New Roman"/>
          <w:sz w:val="28"/>
          <w:szCs w:val="28"/>
        </w:rPr>
        <w:t xml:space="preserve"> </w:t>
      </w:r>
      <w:r>
        <w:rPr>
          <w:rFonts w:ascii="Times New Roman" w:hAnsi="Times New Roman" w:cs="Times New Roman"/>
          <w:sz w:val="28"/>
          <w:szCs w:val="28"/>
        </w:rPr>
        <w:t xml:space="preserve">Карташову Юрию Григорьевичу о взыскании излишне выплаченной суммы ежемесячной денежной </w:t>
      </w:r>
      <w:r>
        <w:rPr>
          <w:rFonts w:ascii="Times New Roman" w:hAnsi="Times New Roman" w:cs="Times New Roman"/>
          <w:sz w:val="28"/>
          <w:szCs w:val="28"/>
        </w:rPr>
        <w:t>выплаты</w:t>
      </w:r>
      <w:r w:rsidRPr="003B4CAA">
        <w:rPr>
          <w:rFonts w:ascii="Times New Roman" w:hAnsi="Times New Roman" w:cs="Times New Roman"/>
          <w:sz w:val="28"/>
          <w:szCs w:val="28"/>
        </w:rPr>
        <w:t>.</w:t>
      </w:r>
    </w:p>
    <w:p w:rsidR="0081050F" w:rsidP="0081050F" w14:paraId="1C6A5A4A" w14:textId="322F276F">
      <w:pPr>
        <w:pStyle w:val="NoSpacing"/>
        <w:ind w:firstLine="708"/>
        <w:jc w:val="both"/>
        <w:rPr>
          <w:rFonts w:ascii="Times New Roman" w:hAnsi="Times New Roman" w:cs="Times New Roman"/>
          <w:sz w:val="28"/>
          <w:szCs w:val="28"/>
        </w:rPr>
      </w:pPr>
      <w:r w:rsidRPr="003B4CAA">
        <w:rPr>
          <w:rFonts w:ascii="Times New Roman" w:hAnsi="Times New Roman" w:cs="Times New Roman"/>
          <w:sz w:val="28"/>
          <w:szCs w:val="28"/>
        </w:rPr>
        <w:t>Свои требования мотивировал</w:t>
      </w:r>
      <w:r w:rsidR="00A10173">
        <w:rPr>
          <w:rFonts w:ascii="Times New Roman" w:hAnsi="Times New Roman" w:cs="Times New Roman"/>
          <w:sz w:val="28"/>
          <w:szCs w:val="28"/>
        </w:rPr>
        <w:t>и</w:t>
      </w:r>
      <w:r w:rsidRPr="003B4CAA">
        <w:rPr>
          <w:rFonts w:ascii="Times New Roman" w:hAnsi="Times New Roman" w:cs="Times New Roman"/>
          <w:sz w:val="28"/>
          <w:szCs w:val="28"/>
        </w:rPr>
        <w:t xml:space="preserve"> тем, что</w:t>
      </w:r>
      <w:r w:rsidR="00A10173">
        <w:rPr>
          <w:rFonts w:ascii="Times New Roman" w:hAnsi="Times New Roman" w:cs="Times New Roman"/>
          <w:sz w:val="28"/>
          <w:szCs w:val="28"/>
        </w:rPr>
        <w:t xml:space="preserve"> в соответствии с пунктом 8 части 1 статьи 13, статьи 27.1 Федерального закона от 15 мая 1991 года № 1244-1 «О социальной защите граждан, подвергшихся воздействию </w:t>
      </w:r>
      <w:r w:rsidR="00F53E7E">
        <w:rPr>
          <w:rFonts w:ascii="Times New Roman" w:hAnsi="Times New Roman" w:cs="Times New Roman"/>
          <w:sz w:val="28"/>
          <w:szCs w:val="28"/>
        </w:rPr>
        <w:t xml:space="preserve">радиации вследствие катастрофы на Чернобыльской АЭС» и на основании личного заявления от </w:t>
      </w:r>
      <w:r w:rsidR="003364E5">
        <w:rPr>
          <w:rFonts w:ascii="Times New Roman" w:hAnsi="Times New Roman" w:cs="Times New Roman"/>
          <w:sz w:val="28"/>
          <w:szCs w:val="28"/>
        </w:rPr>
        <w:t>*</w:t>
      </w:r>
      <w:r w:rsidR="00F53E7E">
        <w:rPr>
          <w:rFonts w:ascii="Times New Roman" w:hAnsi="Times New Roman" w:cs="Times New Roman"/>
          <w:sz w:val="28"/>
          <w:szCs w:val="28"/>
        </w:rPr>
        <w:t xml:space="preserve"> Карташову Ю.Г. была назначена и выплачивалась ежемесячная денежная выплата по категории «Граждане, постоянно проживающие (работающие) на территории зоны проживания с льготным социально-экономическим статусом» (ЕДВ). 24 января 2020 года, 01 февраля 2021 года, 01 февраля 2022 года, 01 февраля 2023 года, 01 февраля 2024 года </w:t>
      </w:r>
      <w:r w:rsidR="003364E5">
        <w:rPr>
          <w:rFonts w:ascii="Times New Roman" w:hAnsi="Times New Roman" w:cs="Times New Roman"/>
          <w:sz w:val="28"/>
          <w:szCs w:val="28"/>
        </w:rPr>
        <w:t>*</w:t>
      </w:r>
      <w:r w:rsidR="00F53E7E">
        <w:rPr>
          <w:rFonts w:ascii="Times New Roman" w:hAnsi="Times New Roman" w:cs="Times New Roman"/>
          <w:sz w:val="28"/>
          <w:szCs w:val="28"/>
        </w:rPr>
        <w:t xml:space="preserve">, которыми размер ЕДВ индексировался с 01 февраля 2020 года до размера 556 руб. 88 коп., с 01 февраля 2021 года до размера 584 руб. 17 коп., с 01 февраля 2022 года до размера 633 руб. 24 коп., с 01 февраля 2023 года до 708 руб. 60 коп., с 01 февраля 2024 года до размера 761 руб. 04 коп. На момент назначения ЕДВ Карташов Ю.Г. был зарегистрирован и постоянно проживал по адресу: </w:t>
      </w:r>
      <w:r w:rsidR="003364E5">
        <w:rPr>
          <w:rFonts w:ascii="Times New Roman" w:hAnsi="Times New Roman" w:cs="Times New Roman"/>
          <w:sz w:val="28"/>
          <w:szCs w:val="28"/>
        </w:rPr>
        <w:t>*</w:t>
      </w:r>
      <w:r w:rsidR="00F53E7E">
        <w:rPr>
          <w:rFonts w:ascii="Times New Roman" w:hAnsi="Times New Roman" w:cs="Times New Roman"/>
          <w:sz w:val="28"/>
          <w:szCs w:val="28"/>
        </w:rPr>
        <w:t xml:space="preserve"> отнесена на основании Закона РФ от 15 мая 1991 года № 1244-1 «О социальной защите граждан, подвергшихся воздействию радиации вследствие катастрофы на Чернобыльской АЭС» и Перечня населенных пунктов, находящихся в границах зон радиоактивного загрязнения </w:t>
      </w:r>
      <w:r w:rsidR="00F65197">
        <w:rPr>
          <w:rFonts w:ascii="Times New Roman" w:hAnsi="Times New Roman" w:cs="Times New Roman"/>
          <w:sz w:val="28"/>
          <w:szCs w:val="28"/>
        </w:rPr>
        <w:t xml:space="preserve">вследствие катастрофы на Чернобыльской АЭС, утвержденного Постановлением Правительства Российской Федерации от 08 октября 2015 года № 1074, к зоне проживания с льготным социально-экономическим статусом (действующим на момент продления выплаты ЕДВ). В пункте 25 Порядка осуществления ежемесячной денежной выплаты отдельным категориям граждан в РФ, утвержденного Приказом Минтруда России от 22 января 2015 года № 35н, установлено, что граждане, имеющие право на получение ЕДВ, обязаны безотлагательно извещать </w:t>
      </w:r>
      <w:r w:rsidR="00F65197">
        <w:rPr>
          <w:rFonts w:ascii="Times New Roman" w:hAnsi="Times New Roman" w:cs="Times New Roman"/>
          <w:sz w:val="28"/>
          <w:szCs w:val="28"/>
        </w:rPr>
        <w:t xml:space="preserve">территориальный орган Пенсионного фонда Российской Федерации, осуществляющий ежемесячную денежную выплату, об обстоятельствах, влекущих изменение размера ежемесячной денежной выплаты или прекращение оснований ее выплаты. Карташов Ю.Г.  был уведомлен о необходимости безотлагательно извещать территориальный орган ПФР об обстоятельствах, влияющих на изменение размера ежемесячной денежной выплаты, а также влекущих прекращение ее выплаты. 29 января 2025 года территориальному органу СФР стало известно о снятии 19 мая 2020 года Карташова Ю.Г. с регистрационного учета, изменении места жительства и регистрации по адресу: ХМАО-Югра, </w:t>
      </w:r>
      <w:r w:rsidR="003364E5">
        <w:rPr>
          <w:rFonts w:ascii="Times New Roman" w:hAnsi="Times New Roman" w:cs="Times New Roman"/>
          <w:sz w:val="28"/>
          <w:szCs w:val="28"/>
        </w:rPr>
        <w:t>*</w:t>
      </w:r>
      <w:r w:rsidR="00F65197">
        <w:rPr>
          <w:rFonts w:ascii="Times New Roman" w:hAnsi="Times New Roman" w:cs="Times New Roman"/>
          <w:sz w:val="28"/>
          <w:szCs w:val="28"/>
        </w:rPr>
        <w:t xml:space="preserve">, не относящемуся ку зоне проживания с льготным социально экономическим статусом. </w:t>
      </w:r>
      <w:r w:rsidR="007C415C">
        <w:rPr>
          <w:rFonts w:ascii="Times New Roman" w:hAnsi="Times New Roman" w:cs="Times New Roman"/>
          <w:sz w:val="28"/>
          <w:szCs w:val="28"/>
        </w:rPr>
        <w:t xml:space="preserve">30 января 2025 года ОСФР по Курской области вынесено решение № </w:t>
      </w:r>
      <w:r w:rsidR="003364E5">
        <w:rPr>
          <w:rFonts w:ascii="Times New Roman" w:hAnsi="Times New Roman" w:cs="Times New Roman"/>
          <w:sz w:val="28"/>
          <w:szCs w:val="28"/>
        </w:rPr>
        <w:t>*</w:t>
      </w:r>
      <w:r w:rsidR="007C415C">
        <w:rPr>
          <w:rFonts w:ascii="Times New Roman" w:hAnsi="Times New Roman" w:cs="Times New Roman"/>
          <w:sz w:val="28"/>
          <w:szCs w:val="28"/>
        </w:rPr>
        <w:t xml:space="preserve"> о прекращении ЕДВ в связи с утратой права Карташову Ю.Г. с </w:t>
      </w:r>
      <w:r w:rsidR="003364E5">
        <w:rPr>
          <w:rFonts w:ascii="Times New Roman" w:hAnsi="Times New Roman" w:cs="Times New Roman"/>
          <w:sz w:val="28"/>
          <w:szCs w:val="28"/>
        </w:rPr>
        <w:t>*</w:t>
      </w:r>
      <w:r w:rsidR="007C415C">
        <w:rPr>
          <w:rFonts w:ascii="Times New Roman" w:hAnsi="Times New Roman" w:cs="Times New Roman"/>
          <w:sz w:val="28"/>
          <w:szCs w:val="28"/>
        </w:rPr>
        <w:t xml:space="preserve">. В связи с чем образовалась переплата ежемесячной денежной выплаты по выплатному делу Карташова Ю.Г. за период с 01 июня 2020 года по 31 января 2025 года в размере 36 699 руб. 64 коп. 03 февраля 2025 года </w:t>
      </w:r>
      <w:r w:rsidR="003364E5">
        <w:rPr>
          <w:rFonts w:ascii="Times New Roman" w:hAnsi="Times New Roman" w:cs="Times New Roman"/>
          <w:sz w:val="28"/>
          <w:szCs w:val="28"/>
        </w:rPr>
        <w:t>*</w:t>
      </w:r>
      <w:r w:rsidR="007C415C">
        <w:rPr>
          <w:rFonts w:ascii="Times New Roman" w:hAnsi="Times New Roman" w:cs="Times New Roman"/>
          <w:sz w:val="28"/>
          <w:szCs w:val="28"/>
        </w:rPr>
        <w:t xml:space="preserve"> были направлены отзывы на возврат сумм пенсии и других социальных выплат в связи с утратой права на данный вид выплаты со счета Карташова Ю.Г. № </w:t>
      </w:r>
      <w:r w:rsidR="003364E5">
        <w:rPr>
          <w:rFonts w:ascii="Times New Roman" w:hAnsi="Times New Roman" w:cs="Times New Roman"/>
          <w:sz w:val="28"/>
          <w:szCs w:val="28"/>
        </w:rPr>
        <w:t>*</w:t>
      </w:r>
      <w:r w:rsidR="007C415C">
        <w:rPr>
          <w:rFonts w:ascii="Times New Roman" w:hAnsi="Times New Roman" w:cs="Times New Roman"/>
          <w:sz w:val="28"/>
          <w:szCs w:val="28"/>
        </w:rPr>
        <w:t xml:space="preserve"> в размере 761 руб. 04 коп., № </w:t>
      </w:r>
      <w:r w:rsidR="003364E5">
        <w:rPr>
          <w:rFonts w:ascii="Times New Roman" w:hAnsi="Times New Roman" w:cs="Times New Roman"/>
          <w:sz w:val="28"/>
          <w:szCs w:val="28"/>
        </w:rPr>
        <w:t>*</w:t>
      </w:r>
      <w:r w:rsidR="007C415C">
        <w:rPr>
          <w:rFonts w:ascii="Times New Roman" w:hAnsi="Times New Roman" w:cs="Times New Roman"/>
          <w:sz w:val="28"/>
          <w:szCs w:val="28"/>
        </w:rPr>
        <w:t xml:space="preserve"> года в размере 35 938 руб. 60 коп. На счет ОСФР по курской области денежные средства возвращены были частично, исходя из остатка на счете в размере 4 762 руб. 20 коп. Таким образом, размер переплаты ежемесячной денежной выплаты составляет 31 937 руб. 44 коп. за период с 01 июня 2020 года по 31 декабря 2024 года. 13 февраля 2025 года в адрес Карташова Ю.Г. была направлена претензия</w:t>
      </w:r>
      <w:r w:rsidR="003364E5">
        <w:rPr>
          <w:rFonts w:ascii="Times New Roman" w:hAnsi="Times New Roman" w:cs="Times New Roman"/>
          <w:sz w:val="28"/>
          <w:szCs w:val="28"/>
        </w:rPr>
        <w:t>*</w:t>
      </w:r>
      <w:r w:rsidR="007C415C">
        <w:rPr>
          <w:rFonts w:ascii="Times New Roman" w:hAnsi="Times New Roman" w:cs="Times New Roman"/>
          <w:sz w:val="28"/>
          <w:szCs w:val="28"/>
        </w:rPr>
        <w:t xml:space="preserve"> года о погашении образовавшейся переплаты в срок до 31 марта 2025 года, однако ответ на претензию не поступил, денежные средства в счет возмещения переплаты в адрес истца не поступал. </w:t>
      </w:r>
      <w:r w:rsidRPr="0081050F">
        <w:rPr>
          <w:rFonts w:ascii="Times New Roman" w:hAnsi="Times New Roman" w:cs="Times New Roman"/>
          <w:sz w:val="28"/>
          <w:szCs w:val="28"/>
        </w:rPr>
        <w:t xml:space="preserve">Ссылаясь на </w:t>
      </w:r>
      <w:hyperlink r:id="rId5" w:history="1">
        <w:r w:rsidRPr="0081050F">
          <w:rPr>
            <w:rFonts w:ascii="Times New Roman" w:hAnsi="Times New Roman" w:cs="Times New Roman"/>
            <w:sz w:val="28"/>
            <w:szCs w:val="28"/>
          </w:rPr>
          <w:t>ст</w:t>
        </w:r>
        <w:r>
          <w:rPr>
            <w:rFonts w:ascii="Times New Roman" w:hAnsi="Times New Roman" w:cs="Times New Roman"/>
            <w:sz w:val="28"/>
            <w:szCs w:val="28"/>
          </w:rPr>
          <w:t>атье</w:t>
        </w:r>
        <w:r w:rsidRPr="0081050F">
          <w:rPr>
            <w:rFonts w:ascii="Times New Roman" w:hAnsi="Times New Roman" w:cs="Times New Roman"/>
            <w:sz w:val="28"/>
            <w:szCs w:val="28"/>
          </w:rPr>
          <w:t xml:space="preserve"> 1102</w:t>
        </w:r>
      </w:hyperlink>
      <w:r w:rsidRPr="0081050F">
        <w:rPr>
          <w:rFonts w:ascii="Times New Roman" w:hAnsi="Times New Roman" w:cs="Times New Roman"/>
          <w:sz w:val="28"/>
          <w:szCs w:val="28"/>
        </w:rPr>
        <w:t xml:space="preserve"> Г</w:t>
      </w:r>
      <w:r>
        <w:rPr>
          <w:rFonts w:ascii="Times New Roman" w:hAnsi="Times New Roman" w:cs="Times New Roman"/>
          <w:sz w:val="28"/>
          <w:szCs w:val="28"/>
        </w:rPr>
        <w:t>ражданского кодекса</w:t>
      </w:r>
      <w:r w:rsidRPr="0081050F">
        <w:rPr>
          <w:rFonts w:ascii="Times New Roman" w:hAnsi="Times New Roman" w:cs="Times New Roman"/>
          <w:sz w:val="28"/>
          <w:szCs w:val="28"/>
        </w:rPr>
        <w:t xml:space="preserve"> Р</w:t>
      </w:r>
      <w:r>
        <w:rPr>
          <w:rFonts w:ascii="Times New Roman" w:hAnsi="Times New Roman" w:cs="Times New Roman"/>
          <w:sz w:val="28"/>
          <w:szCs w:val="28"/>
        </w:rPr>
        <w:t xml:space="preserve">оссийской </w:t>
      </w:r>
      <w:r w:rsidRPr="0081050F">
        <w:rPr>
          <w:rFonts w:ascii="Times New Roman" w:hAnsi="Times New Roman" w:cs="Times New Roman"/>
          <w:sz w:val="28"/>
          <w:szCs w:val="28"/>
        </w:rPr>
        <w:t>Ф</w:t>
      </w:r>
      <w:r>
        <w:rPr>
          <w:rFonts w:ascii="Times New Roman" w:hAnsi="Times New Roman" w:cs="Times New Roman"/>
          <w:sz w:val="28"/>
          <w:szCs w:val="28"/>
        </w:rPr>
        <w:t>едерации пр</w:t>
      </w:r>
      <w:r w:rsidRPr="0081050F" w:rsidR="007C415C">
        <w:rPr>
          <w:rFonts w:ascii="Times New Roman" w:hAnsi="Times New Roman" w:cs="Times New Roman"/>
          <w:sz w:val="28"/>
          <w:szCs w:val="28"/>
        </w:rPr>
        <w:t>осили</w:t>
      </w:r>
      <w:r w:rsidR="007C415C">
        <w:rPr>
          <w:rFonts w:ascii="Times New Roman" w:hAnsi="Times New Roman" w:cs="Times New Roman"/>
          <w:sz w:val="28"/>
          <w:szCs w:val="28"/>
        </w:rPr>
        <w:t xml:space="preserve"> взыскать с Карташова Ю.Г. в пользу Отделения Фонда пенсионного и социального страхования Российской Федерации по Курской области излишне выплаченную сумму ежемесячной денежной выплаты в размере 31 937 руб. 44 коп.</w:t>
      </w:r>
      <w:r>
        <w:rPr>
          <w:rFonts w:ascii="Times New Roman" w:hAnsi="Times New Roman" w:cs="Times New Roman"/>
          <w:sz w:val="28"/>
          <w:szCs w:val="28"/>
        </w:rPr>
        <w:t xml:space="preserve"> </w:t>
      </w:r>
    </w:p>
    <w:p w:rsidR="00413AC9" w:rsidP="0081050F" w14:paraId="37169922" w14:textId="77777777">
      <w:pPr>
        <w:pStyle w:val="NoSpacing"/>
        <w:ind w:firstLine="708"/>
        <w:jc w:val="both"/>
        <w:rPr>
          <w:rFonts w:ascii="Times New Roman" w:hAnsi="Times New Roman" w:cs="Times New Roman"/>
          <w:sz w:val="28"/>
          <w:szCs w:val="28"/>
        </w:rPr>
      </w:pPr>
      <w:r>
        <w:rPr>
          <w:rFonts w:ascii="Times New Roman" w:hAnsi="Times New Roman" w:cs="Times New Roman"/>
          <w:sz w:val="28"/>
          <w:szCs w:val="28"/>
        </w:rPr>
        <w:t xml:space="preserve">В судебное заседание </w:t>
      </w:r>
      <w:r w:rsidR="0081050F">
        <w:rPr>
          <w:rFonts w:ascii="Times New Roman" w:hAnsi="Times New Roman" w:cs="Times New Roman"/>
          <w:sz w:val="28"/>
          <w:szCs w:val="28"/>
        </w:rPr>
        <w:t xml:space="preserve">представитель </w:t>
      </w:r>
      <w:r>
        <w:rPr>
          <w:rFonts w:ascii="Times New Roman" w:hAnsi="Times New Roman" w:cs="Times New Roman"/>
          <w:sz w:val="28"/>
          <w:szCs w:val="28"/>
        </w:rPr>
        <w:t>истц</w:t>
      </w:r>
      <w:r w:rsidR="0081050F">
        <w:rPr>
          <w:rFonts w:ascii="Times New Roman" w:hAnsi="Times New Roman" w:cs="Times New Roman"/>
          <w:sz w:val="28"/>
          <w:szCs w:val="28"/>
        </w:rPr>
        <w:t>а</w:t>
      </w:r>
      <w:r>
        <w:rPr>
          <w:rFonts w:ascii="Times New Roman" w:hAnsi="Times New Roman" w:cs="Times New Roman"/>
          <w:sz w:val="28"/>
          <w:szCs w:val="28"/>
        </w:rPr>
        <w:t xml:space="preserve"> не явилс</w:t>
      </w:r>
      <w:r w:rsidR="0081050F">
        <w:rPr>
          <w:rFonts w:ascii="Times New Roman" w:hAnsi="Times New Roman" w:cs="Times New Roman"/>
          <w:sz w:val="28"/>
          <w:szCs w:val="28"/>
        </w:rPr>
        <w:t>я</w:t>
      </w:r>
      <w:r>
        <w:rPr>
          <w:rFonts w:ascii="Times New Roman" w:hAnsi="Times New Roman" w:cs="Times New Roman"/>
          <w:sz w:val="28"/>
          <w:szCs w:val="28"/>
        </w:rPr>
        <w:t>, о дне</w:t>
      </w:r>
      <w:r w:rsidR="002624F4">
        <w:rPr>
          <w:rFonts w:ascii="Times New Roman" w:hAnsi="Times New Roman" w:cs="Times New Roman"/>
          <w:sz w:val="28"/>
          <w:szCs w:val="28"/>
        </w:rPr>
        <w:t>,</w:t>
      </w:r>
      <w:r>
        <w:rPr>
          <w:rFonts w:ascii="Times New Roman" w:hAnsi="Times New Roman" w:cs="Times New Roman"/>
          <w:sz w:val="28"/>
          <w:szCs w:val="28"/>
        </w:rPr>
        <w:t xml:space="preserve"> </w:t>
      </w:r>
      <w:r w:rsidR="002624F4">
        <w:rPr>
          <w:rFonts w:ascii="Times New Roman" w:hAnsi="Times New Roman" w:cs="Times New Roman"/>
          <w:sz w:val="28"/>
          <w:szCs w:val="28"/>
        </w:rPr>
        <w:t>в</w:t>
      </w:r>
      <w:r>
        <w:rPr>
          <w:rFonts w:ascii="Times New Roman" w:hAnsi="Times New Roman" w:cs="Times New Roman"/>
          <w:sz w:val="28"/>
          <w:szCs w:val="28"/>
        </w:rPr>
        <w:t>ремени и месте рассм</w:t>
      </w:r>
      <w:r>
        <w:rPr>
          <w:rFonts w:ascii="Times New Roman" w:hAnsi="Times New Roman" w:cs="Times New Roman"/>
          <w:sz w:val="28"/>
          <w:szCs w:val="28"/>
        </w:rPr>
        <w:t>отрения дела извещен</w:t>
      </w:r>
      <w:r w:rsidR="0081050F">
        <w:rPr>
          <w:rFonts w:ascii="Times New Roman" w:hAnsi="Times New Roman" w:cs="Times New Roman"/>
          <w:sz w:val="28"/>
          <w:szCs w:val="28"/>
        </w:rPr>
        <w:t>ы</w:t>
      </w:r>
      <w:r>
        <w:rPr>
          <w:rFonts w:ascii="Times New Roman" w:hAnsi="Times New Roman" w:cs="Times New Roman"/>
          <w:sz w:val="28"/>
          <w:szCs w:val="28"/>
        </w:rPr>
        <w:t xml:space="preserve"> надлежащим образом, </w:t>
      </w:r>
      <w:r w:rsidR="0081050F">
        <w:rPr>
          <w:rFonts w:ascii="Times New Roman" w:hAnsi="Times New Roman" w:cs="Times New Roman"/>
          <w:sz w:val="28"/>
          <w:szCs w:val="28"/>
        </w:rPr>
        <w:t>заявлением в адрес суда просил рассмотреть дело в отсутствие представителя</w:t>
      </w:r>
      <w:r>
        <w:rPr>
          <w:rFonts w:ascii="Times New Roman" w:hAnsi="Times New Roman" w:cs="Times New Roman"/>
          <w:sz w:val="28"/>
          <w:szCs w:val="28"/>
        </w:rPr>
        <w:t>.</w:t>
      </w:r>
    </w:p>
    <w:p w:rsidR="003B4CAA" w:rsidP="00A27126" w14:paraId="78FD756E" w14:textId="77777777">
      <w:pPr>
        <w:pStyle w:val="NoSpacing"/>
        <w:ind w:firstLine="567"/>
        <w:jc w:val="both"/>
        <w:rPr>
          <w:rFonts w:ascii="Times New Roman" w:hAnsi="Times New Roman" w:cs="Times New Roman"/>
          <w:sz w:val="28"/>
          <w:szCs w:val="28"/>
        </w:rPr>
      </w:pPr>
      <w:r>
        <w:rPr>
          <w:rFonts w:ascii="Times New Roman" w:hAnsi="Times New Roman" w:cs="Times New Roman"/>
          <w:sz w:val="28"/>
          <w:szCs w:val="28"/>
        </w:rPr>
        <w:t>О</w:t>
      </w:r>
      <w:r w:rsidR="00A27126">
        <w:rPr>
          <w:rFonts w:ascii="Times New Roman" w:hAnsi="Times New Roman" w:cs="Times New Roman"/>
          <w:sz w:val="28"/>
          <w:szCs w:val="28"/>
        </w:rPr>
        <w:t>тветчик</w:t>
      </w:r>
      <w:r>
        <w:rPr>
          <w:rFonts w:ascii="Times New Roman" w:hAnsi="Times New Roman" w:cs="Times New Roman"/>
          <w:sz w:val="28"/>
          <w:szCs w:val="28"/>
        </w:rPr>
        <w:t xml:space="preserve"> Карташов Ю.Г.</w:t>
      </w:r>
      <w:r w:rsidR="00DC66A9">
        <w:rPr>
          <w:rFonts w:ascii="Times New Roman" w:hAnsi="Times New Roman" w:cs="Times New Roman"/>
          <w:sz w:val="28"/>
          <w:szCs w:val="28"/>
        </w:rPr>
        <w:t>, извещенный надлежащим образом, в с</w:t>
      </w:r>
      <w:r w:rsidRPr="003B4CAA">
        <w:rPr>
          <w:rFonts w:ascii="Times New Roman" w:hAnsi="Times New Roman" w:cs="Times New Roman"/>
          <w:sz w:val="28"/>
          <w:szCs w:val="28"/>
        </w:rPr>
        <w:t>удебно</w:t>
      </w:r>
      <w:r w:rsidR="00DC66A9">
        <w:rPr>
          <w:rFonts w:ascii="Times New Roman" w:hAnsi="Times New Roman" w:cs="Times New Roman"/>
          <w:sz w:val="28"/>
          <w:szCs w:val="28"/>
        </w:rPr>
        <w:t>е</w:t>
      </w:r>
      <w:r w:rsidRPr="003B4CAA">
        <w:rPr>
          <w:rFonts w:ascii="Times New Roman" w:hAnsi="Times New Roman" w:cs="Times New Roman"/>
          <w:sz w:val="28"/>
          <w:szCs w:val="28"/>
        </w:rPr>
        <w:t xml:space="preserve"> заседани</w:t>
      </w:r>
      <w:r w:rsidR="00DC66A9">
        <w:rPr>
          <w:rFonts w:ascii="Times New Roman" w:hAnsi="Times New Roman" w:cs="Times New Roman"/>
          <w:sz w:val="28"/>
          <w:szCs w:val="28"/>
        </w:rPr>
        <w:t xml:space="preserve">е не явился, </w:t>
      </w:r>
      <w:r>
        <w:rPr>
          <w:rFonts w:ascii="Times New Roman" w:hAnsi="Times New Roman" w:cs="Times New Roman"/>
          <w:sz w:val="28"/>
          <w:szCs w:val="28"/>
        </w:rPr>
        <w:t xml:space="preserve">телефонограммой в адрес суда просил рассмотреть </w:t>
      </w:r>
      <w:r>
        <w:rPr>
          <w:rFonts w:ascii="Times New Roman" w:hAnsi="Times New Roman" w:cs="Times New Roman"/>
          <w:sz w:val="28"/>
          <w:szCs w:val="28"/>
        </w:rPr>
        <w:t>дело в его отсутствие</w:t>
      </w:r>
      <w:r w:rsidRPr="003B4CAA">
        <w:rPr>
          <w:rFonts w:ascii="Times New Roman" w:hAnsi="Times New Roman" w:cs="Times New Roman"/>
          <w:sz w:val="28"/>
          <w:szCs w:val="28"/>
        </w:rPr>
        <w:t>.</w:t>
      </w:r>
    </w:p>
    <w:p w:rsidR="00DC66A9" w:rsidP="00DC66A9" w14:paraId="2E8EF320"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Мировой с</w:t>
      </w:r>
      <w:r w:rsidRPr="000E1A28">
        <w:rPr>
          <w:rFonts w:ascii="Times New Roman" w:eastAsia="Times New Roman" w:hAnsi="Times New Roman" w:cs="Times New Roman"/>
          <w:sz w:val="28"/>
          <w:szCs w:val="28"/>
        </w:rPr>
        <w:t>уд</w:t>
      </w:r>
      <w:r>
        <w:rPr>
          <w:rFonts w:ascii="Times New Roman" w:eastAsia="Times New Roman" w:hAnsi="Times New Roman" w:cs="Times New Roman"/>
          <w:sz w:val="28"/>
          <w:szCs w:val="28"/>
        </w:rPr>
        <w:t>ья</w:t>
      </w:r>
      <w:r w:rsidRPr="000E1A28">
        <w:rPr>
          <w:rFonts w:ascii="Times New Roman" w:eastAsia="Times New Roman" w:hAnsi="Times New Roman" w:cs="Times New Roman"/>
          <w:sz w:val="28"/>
          <w:szCs w:val="28"/>
        </w:rPr>
        <w:t xml:space="preserve">, руководствуясь статьей </w:t>
      </w:r>
      <w:hyperlink r:id="rId6" w:tgtFrame="_blank" w:tooltip="ГПК РФ &gt;  Раздел II. Производство в суде первой инстанции &gt; Подраздел II. Исковое производство &gt; Глава 15. Судебное разбирательство &gt; Статья 167. Последствия неявки в судебное заседание лиц, участвующих в деле, их представителей" w:history="1">
        <w:r w:rsidRPr="000E1A28">
          <w:rPr>
            <w:rFonts w:ascii="Times New Roman" w:eastAsia="Times New Roman" w:hAnsi="Times New Roman" w:cs="Times New Roman"/>
            <w:sz w:val="28"/>
            <w:szCs w:val="28"/>
          </w:rPr>
          <w:t>167</w:t>
        </w:r>
      </w:hyperlink>
      <w:r w:rsidRPr="000E1A28">
        <w:rPr>
          <w:rFonts w:ascii="Times New Roman" w:eastAsia="Times New Roman" w:hAnsi="Times New Roman" w:cs="Times New Roman"/>
          <w:sz w:val="28"/>
          <w:szCs w:val="28"/>
        </w:rPr>
        <w:t xml:space="preserve"> Гражданского процессуального кодекса Российской Федерации, счел возможным рассмотреть дело в отсутствие не явивш</w:t>
      </w:r>
      <w:r w:rsidR="00413AC9">
        <w:rPr>
          <w:rFonts w:ascii="Times New Roman" w:eastAsia="Times New Roman" w:hAnsi="Times New Roman" w:cs="Times New Roman"/>
          <w:sz w:val="28"/>
          <w:szCs w:val="28"/>
        </w:rPr>
        <w:t>ихся</w:t>
      </w:r>
      <w:r w:rsidRPr="000E1A28">
        <w:rPr>
          <w:rFonts w:ascii="Times New Roman" w:eastAsia="Times New Roman" w:hAnsi="Times New Roman" w:cs="Times New Roman"/>
          <w:sz w:val="28"/>
          <w:szCs w:val="28"/>
        </w:rPr>
        <w:t xml:space="preserve"> </w:t>
      </w:r>
      <w:r w:rsidR="00413AC9">
        <w:rPr>
          <w:rFonts w:ascii="Times New Roman" w:eastAsia="Times New Roman" w:hAnsi="Times New Roman" w:cs="Times New Roman"/>
          <w:sz w:val="28"/>
          <w:szCs w:val="28"/>
        </w:rPr>
        <w:t>сторон</w:t>
      </w:r>
      <w:r>
        <w:rPr>
          <w:rFonts w:ascii="Times New Roman" w:eastAsia="Times New Roman" w:hAnsi="Times New Roman" w:cs="Times New Roman"/>
          <w:sz w:val="28"/>
          <w:szCs w:val="28"/>
        </w:rPr>
        <w:t>.</w:t>
      </w:r>
    </w:p>
    <w:p w:rsidR="003B4CAA" w:rsidRPr="003B4CAA" w:rsidP="00DC66A9" w14:paraId="3D11D756"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И</w:t>
      </w:r>
      <w:r w:rsidRPr="003B4CAA">
        <w:rPr>
          <w:rFonts w:ascii="Times New Roman" w:hAnsi="Times New Roman" w:cs="Times New Roman"/>
          <w:sz w:val="28"/>
          <w:szCs w:val="28"/>
        </w:rPr>
        <w:t xml:space="preserve">зучив материалы дела, </w:t>
      </w:r>
      <w:r w:rsidR="00A27126">
        <w:rPr>
          <w:rFonts w:ascii="Times New Roman" w:hAnsi="Times New Roman" w:cs="Times New Roman"/>
          <w:sz w:val="28"/>
          <w:szCs w:val="28"/>
        </w:rPr>
        <w:t xml:space="preserve">мировой </w:t>
      </w:r>
      <w:r w:rsidRPr="003B4CAA">
        <w:rPr>
          <w:rFonts w:ascii="Times New Roman" w:hAnsi="Times New Roman" w:cs="Times New Roman"/>
          <w:sz w:val="28"/>
          <w:szCs w:val="28"/>
        </w:rPr>
        <w:t>суд</w:t>
      </w:r>
      <w:r w:rsidR="00A27126">
        <w:rPr>
          <w:rFonts w:ascii="Times New Roman" w:hAnsi="Times New Roman" w:cs="Times New Roman"/>
          <w:sz w:val="28"/>
          <w:szCs w:val="28"/>
        </w:rPr>
        <w:t>ья</w:t>
      </w:r>
      <w:r w:rsidRPr="003B4CAA">
        <w:rPr>
          <w:rFonts w:ascii="Times New Roman" w:hAnsi="Times New Roman" w:cs="Times New Roman"/>
          <w:sz w:val="28"/>
          <w:szCs w:val="28"/>
        </w:rPr>
        <w:t xml:space="preserve"> приходит к следующему.</w:t>
      </w:r>
    </w:p>
    <w:p w:rsidR="0081050F" w:rsidRPr="0081050F" w:rsidP="0081050F" w14:paraId="707EC75F" w14:textId="77777777">
      <w:pPr>
        <w:pStyle w:val="a4"/>
        <w:rPr>
          <w:sz w:val="28"/>
          <w:szCs w:val="28"/>
        </w:rPr>
      </w:pPr>
      <w:r w:rsidRPr="0081050F">
        <w:rPr>
          <w:sz w:val="28"/>
          <w:szCs w:val="28"/>
        </w:rPr>
        <w:t xml:space="preserve">В соответствии с </w:t>
      </w:r>
      <w:hyperlink r:id="rId7" w:history="1">
        <w:r w:rsidRPr="0081050F">
          <w:rPr>
            <w:sz w:val="28"/>
            <w:szCs w:val="28"/>
          </w:rPr>
          <w:t>частью 1 статьи 39</w:t>
        </w:r>
      </w:hyperlink>
      <w:r w:rsidRPr="0081050F">
        <w:rPr>
          <w:sz w:val="28"/>
          <w:szCs w:val="28"/>
        </w:rPr>
        <w:t xml:space="preserve"> Конституции Российской Федерации каждому гарантируется социальное обеспечение по возрасту, в случае болезни, инвалидности, потери кормильца, для воспитания детей и в иных случаях, установленных законом.</w:t>
      </w:r>
    </w:p>
    <w:p w:rsidR="0081050F" w:rsidRPr="0081050F" w:rsidP="0081050F" w14:paraId="4AB36C24" w14:textId="77777777">
      <w:pPr>
        <w:pStyle w:val="a4"/>
        <w:rPr>
          <w:sz w:val="28"/>
          <w:szCs w:val="28"/>
        </w:rPr>
      </w:pPr>
      <w:r w:rsidRPr="0081050F">
        <w:rPr>
          <w:sz w:val="28"/>
          <w:szCs w:val="28"/>
        </w:rPr>
        <w:t>Государственные пенсии и социальные пособия устанавл</w:t>
      </w:r>
      <w:r w:rsidRPr="0081050F">
        <w:rPr>
          <w:sz w:val="28"/>
          <w:szCs w:val="28"/>
        </w:rPr>
        <w:t>иваются законом (</w:t>
      </w:r>
      <w:hyperlink r:id="rId8" w:history="1">
        <w:r w:rsidRPr="0081050F">
          <w:rPr>
            <w:sz w:val="28"/>
            <w:szCs w:val="28"/>
          </w:rPr>
          <w:t>часть 2 статьи 39</w:t>
        </w:r>
      </w:hyperlink>
      <w:r w:rsidRPr="0081050F">
        <w:rPr>
          <w:sz w:val="28"/>
          <w:szCs w:val="28"/>
        </w:rPr>
        <w:t xml:space="preserve"> Конституции Российской Федерации).</w:t>
      </w:r>
    </w:p>
    <w:p w:rsidR="0081050F" w:rsidRPr="0081050F" w:rsidP="0081050F" w14:paraId="604878D1" w14:textId="77777777">
      <w:pPr>
        <w:pStyle w:val="a4"/>
        <w:rPr>
          <w:sz w:val="28"/>
          <w:szCs w:val="28"/>
        </w:rPr>
      </w:pPr>
      <w:r w:rsidRPr="0081050F">
        <w:rPr>
          <w:sz w:val="28"/>
          <w:szCs w:val="28"/>
        </w:rPr>
        <w:t xml:space="preserve">В соответствии с </w:t>
      </w:r>
      <w:hyperlink r:id="rId9" w:history="1">
        <w:r w:rsidRPr="0081050F">
          <w:rPr>
            <w:sz w:val="28"/>
            <w:szCs w:val="28"/>
          </w:rPr>
          <w:t>пунктом 8 части 1 статьи 1</w:t>
        </w:r>
        <w:r w:rsidRPr="0081050F">
          <w:rPr>
            <w:sz w:val="28"/>
            <w:szCs w:val="28"/>
          </w:rPr>
          <w:t>3</w:t>
        </w:r>
      </w:hyperlink>
      <w:r w:rsidRPr="0081050F">
        <w:rPr>
          <w:sz w:val="28"/>
          <w:szCs w:val="28"/>
        </w:rPr>
        <w:t xml:space="preserve"> Закона Российской Федерации от 15</w:t>
      </w:r>
      <w:r>
        <w:rPr>
          <w:sz w:val="28"/>
          <w:szCs w:val="28"/>
        </w:rPr>
        <w:t xml:space="preserve"> мая </w:t>
      </w:r>
      <w:r w:rsidRPr="0081050F">
        <w:rPr>
          <w:sz w:val="28"/>
          <w:szCs w:val="28"/>
        </w:rPr>
        <w:t xml:space="preserve">1991 </w:t>
      </w:r>
      <w:r>
        <w:rPr>
          <w:sz w:val="28"/>
          <w:szCs w:val="28"/>
        </w:rPr>
        <w:t>года №</w:t>
      </w:r>
      <w:r w:rsidRPr="0081050F">
        <w:rPr>
          <w:sz w:val="28"/>
          <w:szCs w:val="28"/>
        </w:rPr>
        <w:t xml:space="preserve"> 1244-1 "О социальной защите граждан, подвергшихся воздействию радиации вследствие катастрофы на Чернобыльской АЭС" к гражданам, подвергшимся воздействию радиации вследствие чернобыльской катастрофы, на ко</w:t>
      </w:r>
      <w:r w:rsidRPr="0081050F">
        <w:rPr>
          <w:sz w:val="28"/>
          <w:szCs w:val="28"/>
        </w:rPr>
        <w:t>торых распространяется действие настоящего Закона, относятся граждане, постоянно проживающие (работающие) на территории зоны проживания с льготным социально-экономическим статусом.</w:t>
      </w:r>
    </w:p>
    <w:p w:rsidR="0081050F" w:rsidRPr="0081050F" w:rsidP="0081050F" w14:paraId="574FDEAA" w14:textId="77777777">
      <w:pPr>
        <w:pStyle w:val="a4"/>
        <w:rPr>
          <w:sz w:val="28"/>
          <w:szCs w:val="28"/>
        </w:rPr>
      </w:pPr>
      <w:r w:rsidRPr="0081050F">
        <w:rPr>
          <w:sz w:val="28"/>
          <w:szCs w:val="28"/>
        </w:rPr>
        <w:t xml:space="preserve">Положения </w:t>
      </w:r>
      <w:hyperlink r:id="rId10" w:history="1">
        <w:r w:rsidRPr="0081050F">
          <w:rPr>
            <w:sz w:val="28"/>
            <w:szCs w:val="28"/>
          </w:rPr>
          <w:t>статьи 27.1</w:t>
        </w:r>
      </w:hyperlink>
      <w:r w:rsidRPr="0081050F">
        <w:rPr>
          <w:sz w:val="28"/>
          <w:szCs w:val="28"/>
        </w:rPr>
        <w:t xml:space="preserve"> Закона Российской Федерации от 15</w:t>
      </w:r>
      <w:r>
        <w:rPr>
          <w:sz w:val="28"/>
          <w:szCs w:val="28"/>
        </w:rPr>
        <w:t xml:space="preserve"> мая </w:t>
      </w:r>
      <w:r w:rsidRPr="0081050F">
        <w:rPr>
          <w:sz w:val="28"/>
          <w:szCs w:val="28"/>
        </w:rPr>
        <w:t>1991</w:t>
      </w:r>
      <w:r>
        <w:rPr>
          <w:sz w:val="28"/>
          <w:szCs w:val="28"/>
        </w:rPr>
        <w:t xml:space="preserve"> года</w:t>
      </w:r>
      <w:r w:rsidRPr="0081050F">
        <w:rPr>
          <w:sz w:val="28"/>
          <w:szCs w:val="28"/>
        </w:rPr>
        <w:t xml:space="preserve"> </w:t>
      </w:r>
      <w:r>
        <w:rPr>
          <w:sz w:val="28"/>
          <w:szCs w:val="28"/>
        </w:rPr>
        <w:t>№</w:t>
      </w:r>
      <w:r w:rsidRPr="0081050F">
        <w:rPr>
          <w:sz w:val="28"/>
          <w:szCs w:val="28"/>
        </w:rPr>
        <w:t xml:space="preserve"> 1244-1 предусматривают, что право на ежемесячную денежную выплату имеют граждане, постоянно проживающие (работающие) на территории зоны проживания с льготным социально-экономическим статусо</w:t>
      </w:r>
      <w:r w:rsidRPr="0081050F">
        <w:rPr>
          <w:sz w:val="28"/>
          <w:szCs w:val="28"/>
        </w:rPr>
        <w:t>м.</w:t>
      </w:r>
    </w:p>
    <w:p w:rsidR="0081050F" w:rsidRPr="0081050F" w:rsidP="0081050F" w14:paraId="2E1DF973" w14:textId="77777777">
      <w:pPr>
        <w:pStyle w:val="a4"/>
        <w:rPr>
          <w:sz w:val="28"/>
          <w:szCs w:val="28"/>
        </w:rPr>
      </w:pPr>
      <w:r w:rsidRPr="0081050F">
        <w:rPr>
          <w:sz w:val="28"/>
          <w:szCs w:val="28"/>
        </w:rPr>
        <w:t>Ежемесячная денежная выплата устанавливается и выплачивается территориальным органом Фонда пенсионного и социального страхования Российской Федерации.</w:t>
      </w:r>
    </w:p>
    <w:p w:rsidR="0081050F" w:rsidRPr="0081050F" w:rsidP="0081050F" w14:paraId="4EF77483" w14:textId="77777777">
      <w:pPr>
        <w:pStyle w:val="a4"/>
        <w:rPr>
          <w:sz w:val="28"/>
          <w:szCs w:val="28"/>
        </w:rPr>
      </w:pPr>
      <w:r w:rsidRPr="0081050F">
        <w:rPr>
          <w:sz w:val="28"/>
          <w:szCs w:val="28"/>
        </w:rPr>
        <w:t>Пунктом 6 Порядка осуществления ежемесячной денежной выплаты отдельным категориям граждан в Российской</w:t>
      </w:r>
      <w:r w:rsidRPr="0081050F">
        <w:rPr>
          <w:sz w:val="28"/>
          <w:szCs w:val="28"/>
        </w:rPr>
        <w:t xml:space="preserve"> Федерации от 30</w:t>
      </w:r>
      <w:r>
        <w:rPr>
          <w:sz w:val="28"/>
          <w:szCs w:val="28"/>
        </w:rPr>
        <w:t xml:space="preserve"> ноября </w:t>
      </w:r>
      <w:r w:rsidRPr="0081050F">
        <w:rPr>
          <w:sz w:val="28"/>
          <w:szCs w:val="28"/>
        </w:rPr>
        <w:t xml:space="preserve">2004 </w:t>
      </w:r>
      <w:r>
        <w:rPr>
          <w:sz w:val="28"/>
          <w:szCs w:val="28"/>
        </w:rPr>
        <w:t>года №</w:t>
      </w:r>
      <w:r w:rsidRPr="0081050F">
        <w:rPr>
          <w:sz w:val="28"/>
          <w:szCs w:val="28"/>
        </w:rPr>
        <w:t xml:space="preserve"> 294, утвержденного </w:t>
      </w:r>
      <w:hyperlink r:id="rId11" w:history="1">
        <w:r w:rsidRPr="0081050F">
          <w:rPr>
            <w:sz w:val="28"/>
            <w:szCs w:val="28"/>
          </w:rPr>
          <w:t>Приказом</w:t>
        </w:r>
      </w:hyperlink>
      <w:r w:rsidRPr="0081050F">
        <w:rPr>
          <w:sz w:val="28"/>
          <w:szCs w:val="28"/>
        </w:rPr>
        <w:t xml:space="preserve"> Министерства здравоохранения и социального развития Российской Федерации от 30</w:t>
      </w:r>
      <w:r>
        <w:rPr>
          <w:sz w:val="28"/>
          <w:szCs w:val="28"/>
        </w:rPr>
        <w:t xml:space="preserve"> ноября </w:t>
      </w:r>
      <w:r w:rsidRPr="0081050F">
        <w:rPr>
          <w:sz w:val="28"/>
          <w:szCs w:val="28"/>
        </w:rPr>
        <w:t>2004 г</w:t>
      </w:r>
      <w:r>
        <w:rPr>
          <w:sz w:val="28"/>
          <w:szCs w:val="28"/>
        </w:rPr>
        <w:t>ода</w:t>
      </w:r>
      <w:r w:rsidRPr="0081050F">
        <w:rPr>
          <w:sz w:val="28"/>
          <w:szCs w:val="28"/>
        </w:rPr>
        <w:t xml:space="preserve"> </w:t>
      </w:r>
      <w:r>
        <w:rPr>
          <w:sz w:val="28"/>
          <w:szCs w:val="28"/>
        </w:rPr>
        <w:t>№</w:t>
      </w:r>
      <w:r w:rsidRPr="0081050F">
        <w:rPr>
          <w:sz w:val="28"/>
          <w:szCs w:val="28"/>
        </w:rPr>
        <w:t xml:space="preserve"> 294, действовавшего на м</w:t>
      </w:r>
      <w:r w:rsidRPr="0081050F">
        <w:rPr>
          <w:sz w:val="28"/>
          <w:szCs w:val="28"/>
        </w:rPr>
        <w:t xml:space="preserve">омент назначения </w:t>
      </w:r>
      <w:r>
        <w:rPr>
          <w:sz w:val="28"/>
          <w:szCs w:val="28"/>
        </w:rPr>
        <w:t xml:space="preserve">ответчику </w:t>
      </w:r>
      <w:r w:rsidR="000949AC">
        <w:rPr>
          <w:sz w:val="28"/>
          <w:szCs w:val="28"/>
        </w:rPr>
        <w:t>Карташову Ю.Г.</w:t>
      </w:r>
      <w:r w:rsidRPr="0081050F">
        <w:rPr>
          <w:sz w:val="28"/>
          <w:szCs w:val="28"/>
        </w:rPr>
        <w:t xml:space="preserve"> ежемесячной денежной выплаты, предусмотрено, что при осуществлении ежемесячной денежной выплаты территориальный орган Пенсионного фонда Российской Федерации: разъясняет гражданам законодательство Российской Федерац</w:t>
      </w:r>
      <w:r w:rsidRPr="0081050F">
        <w:rPr>
          <w:sz w:val="28"/>
          <w:szCs w:val="28"/>
        </w:rPr>
        <w:t>ии; принимает заявление об установлении ежемесячной денежной выплаты со всеми необходимыми документами; дает оценку сведениям, содержащимся в документах, представленных гражданином для подтверждения права на ежемесячную денежную выплату, а также оценку пра</w:t>
      </w:r>
      <w:r w:rsidRPr="0081050F">
        <w:rPr>
          <w:sz w:val="28"/>
          <w:szCs w:val="28"/>
        </w:rPr>
        <w:t xml:space="preserve">вильности оформления этих документов; регистрирует граждан, имеющих право на ежемесячную денежную выплату, в системе индивидуального (персонифицированного) учета в соответствии с </w:t>
      </w:r>
      <w:hyperlink r:id="rId12" w:history="1">
        <w:r w:rsidRPr="0081050F">
          <w:rPr>
            <w:sz w:val="28"/>
            <w:szCs w:val="28"/>
          </w:rPr>
          <w:t>Федерал</w:t>
        </w:r>
        <w:r w:rsidRPr="0081050F">
          <w:rPr>
            <w:sz w:val="28"/>
            <w:szCs w:val="28"/>
          </w:rPr>
          <w:t>ьным законом</w:t>
        </w:r>
      </w:hyperlink>
      <w:r w:rsidRPr="0081050F">
        <w:rPr>
          <w:sz w:val="28"/>
          <w:szCs w:val="28"/>
        </w:rPr>
        <w:t xml:space="preserve"> от 1 апреля 1996 г. N 27-ФЗ "Об индивидуальном (персонифицированном) учете в системе обязательного пенсионного страхования"; проверяет в необходимых случаях обоснованность выдачи представленных документов; сличает подлинники представленных док</w:t>
      </w:r>
      <w:r w:rsidRPr="0081050F">
        <w:rPr>
          <w:sz w:val="28"/>
          <w:szCs w:val="28"/>
        </w:rPr>
        <w:t>ументов с их копиями, фиксирует выявленные расхождения; принимает решения о назначении ежемесячной денежной выплаты, распоряжения о перерасчете ее размера, а также решения об отказе в назначении (перерасчете) ежемесячной денежной выплаты на основе всесторо</w:t>
      </w:r>
      <w:r w:rsidRPr="0081050F">
        <w:rPr>
          <w:sz w:val="28"/>
          <w:szCs w:val="28"/>
        </w:rPr>
        <w:t>ннего, полного и объективного рассмотрения всех представленных документов; производит начисление суммы ежемесячной денежной выплаты с учетом обстоятельств, влияющих на ее размер; производит зачет излишне выплаченных гражданину сумм ежемесячной денежной вып</w:t>
      </w:r>
      <w:r w:rsidRPr="0081050F">
        <w:rPr>
          <w:sz w:val="28"/>
          <w:szCs w:val="28"/>
        </w:rPr>
        <w:t>латы вследствие недобросовестности этого гражданина или счетной ошибки.</w:t>
      </w:r>
    </w:p>
    <w:p w:rsidR="0081050F" w:rsidRPr="000949AC" w:rsidP="0081050F" w14:paraId="063DA73A" w14:textId="77777777">
      <w:pPr>
        <w:pStyle w:val="a4"/>
        <w:rPr>
          <w:sz w:val="28"/>
          <w:szCs w:val="28"/>
        </w:rPr>
      </w:pPr>
      <w:r w:rsidRPr="000949AC">
        <w:rPr>
          <w:sz w:val="28"/>
          <w:szCs w:val="28"/>
        </w:rPr>
        <w:t xml:space="preserve">Согласно </w:t>
      </w:r>
      <w:hyperlink r:id="rId13" w:history="1">
        <w:r w:rsidRPr="000949AC">
          <w:rPr>
            <w:sz w:val="28"/>
            <w:szCs w:val="28"/>
          </w:rPr>
          <w:t>пункту 14</w:t>
        </w:r>
      </w:hyperlink>
      <w:r w:rsidRPr="000949AC">
        <w:rPr>
          <w:sz w:val="28"/>
          <w:szCs w:val="28"/>
        </w:rPr>
        <w:t xml:space="preserve"> Порядка от 30</w:t>
      </w:r>
      <w:r w:rsidR="000949AC">
        <w:rPr>
          <w:sz w:val="28"/>
          <w:szCs w:val="28"/>
        </w:rPr>
        <w:t xml:space="preserve"> ноября </w:t>
      </w:r>
      <w:r w:rsidRPr="000949AC">
        <w:rPr>
          <w:sz w:val="28"/>
          <w:szCs w:val="28"/>
        </w:rPr>
        <w:t>2004 г</w:t>
      </w:r>
      <w:r w:rsidR="000949AC">
        <w:rPr>
          <w:sz w:val="28"/>
          <w:szCs w:val="28"/>
        </w:rPr>
        <w:t>ода</w:t>
      </w:r>
      <w:r w:rsidRPr="000949AC">
        <w:rPr>
          <w:sz w:val="28"/>
          <w:szCs w:val="28"/>
        </w:rPr>
        <w:t xml:space="preserve"> </w:t>
      </w:r>
      <w:r w:rsidR="000949AC">
        <w:rPr>
          <w:sz w:val="28"/>
          <w:szCs w:val="28"/>
        </w:rPr>
        <w:t>№</w:t>
      </w:r>
      <w:r w:rsidRPr="000949AC">
        <w:rPr>
          <w:sz w:val="28"/>
          <w:szCs w:val="28"/>
        </w:rPr>
        <w:t xml:space="preserve"> 294 ежемесячная денежная выплата назначается со дня обраще</w:t>
      </w:r>
      <w:r w:rsidRPr="000949AC">
        <w:rPr>
          <w:sz w:val="28"/>
          <w:szCs w:val="28"/>
        </w:rPr>
        <w:t>ния за ней, но не ранее возникновения права на указанную выплату. Днем обращения за назначением ежемесячной денежной выплаты считается день приема территориальным органом Пенсионного фонда Российской Федерации заявления со всеми необходимыми документами (а</w:t>
      </w:r>
      <w:r w:rsidRPr="000949AC">
        <w:rPr>
          <w:sz w:val="28"/>
          <w:szCs w:val="28"/>
        </w:rPr>
        <w:t>бзацы первый и второй пункта 14).</w:t>
      </w:r>
    </w:p>
    <w:p w:rsidR="0081050F" w:rsidRPr="000949AC" w:rsidP="0081050F" w14:paraId="06450330" w14:textId="77777777">
      <w:pPr>
        <w:pStyle w:val="a4"/>
        <w:rPr>
          <w:sz w:val="28"/>
          <w:szCs w:val="28"/>
        </w:rPr>
      </w:pPr>
      <w:r w:rsidRPr="000949AC">
        <w:rPr>
          <w:sz w:val="28"/>
          <w:szCs w:val="28"/>
        </w:rPr>
        <w:t>Ежемесячная денежная выплата назначается на срок, в течение которого гражданин относится к категории лиц, имеющих право на ежемесячную денежную выплату, в соответствии с законодательством Российской Федерации (</w:t>
      </w:r>
      <w:hyperlink r:id="rId14" w:history="1">
        <w:r w:rsidRPr="000949AC">
          <w:rPr>
            <w:sz w:val="28"/>
            <w:szCs w:val="28"/>
          </w:rPr>
          <w:t>пункт 16</w:t>
        </w:r>
      </w:hyperlink>
      <w:r w:rsidRPr="000949AC">
        <w:rPr>
          <w:sz w:val="28"/>
          <w:szCs w:val="28"/>
        </w:rPr>
        <w:t xml:space="preserve"> Порядка от 30</w:t>
      </w:r>
      <w:r w:rsidR="000949AC">
        <w:rPr>
          <w:sz w:val="28"/>
          <w:szCs w:val="28"/>
        </w:rPr>
        <w:t xml:space="preserve"> ноября </w:t>
      </w:r>
      <w:r w:rsidRPr="000949AC">
        <w:rPr>
          <w:sz w:val="28"/>
          <w:szCs w:val="28"/>
        </w:rPr>
        <w:t>2004 г</w:t>
      </w:r>
      <w:r w:rsidR="000949AC">
        <w:rPr>
          <w:sz w:val="28"/>
          <w:szCs w:val="28"/>
        </w:rPr>
        <w:t>ода</w:t>
      </w:r>
      <w:r w:rsidRPr="000949AC">
        <w:rPr>
          <w:sz w:val="28"/>
          <w:szCs w:val="28"/>
        </w:rPr>
        <w:t xml:space="preserve"> </w:t>
      </w:r>
      <w:r w:rsidR="000949AC">
        <w:rPr>
          <w:sz w:val="28"/>
          <w:szCs w:val="28"/>
        </w:rPr>
        <w:t>№</w:t>
      </w:r>
      <w:r w:rsidRPr="000949AC">
        <w:rPr>
          <w:sz w:val="28"/>
          <w:szCs w:val="28"/>
        </w:rPr>
        <w:t xml:space="preserve"> 294).</w:t>
      </w:r>
    </w:p>
    <w:p w:rsidR="0081050F" w:rsidRPr="000949AC" w:rsidP="0081050F" w14:paraId="2097F4DF" w14:textId="77777777">
      <w:pPr>
        <w:pStyle w:val="a4"/>
        <w:rPr>
          <w:sz w:val="28"/>
          <w:szCs w:val="28"/>
        </w:rPr>
      </w:pPr>
      <w:r w:rsidRPr="000949AC">
        <w:rPr>
          <w:sz w:val="28"/>
          <w:szCs w:val="28"/>
        </w:rPr>
        <w:t xml:space="preserve">Граждане, имеющие право на получение ежемесячной денежной выплаты, обязаны безотлагательно сообщать территориальному органу Пенсионного фонда </w:t>
      </w:r>
      <w:r w:rsidRPr="000949AC">
        <w:rPr>
          <w:sz w:val="28"/>
          <w:szCs w:val="28"/>
        </w:rPr>
        <w:t>Российской Федерации об обстоятельствах, влияющих на изменение размера ежемесячной денежной выплаты, и иных обстоятельствах, влекущих прекращение ежемесячной денежной выплаты (</w:t>
      </w:r>
      <w:hyperlink r:id="rId15" w:history="1">
        <w:r w:rsidRPr="000949AC">
          <w:rPr>
            <w:sz w:val="28"/>
            <w:szCs w:val="28"/>
          </w:rPr>
          <w:t xml:space="preserve">пункт </w:t>
        </w:r>
        <w:r w:rsidRPr="000949AC">
          <w:rPr>
            <w:sz w:val="28"/>
            <w:szCs w:val="28"/>
          </w:rPr>
          <w:t>38</w:t>
        </w:r>
      </w:hyperlink>
      <w:r w:rsidRPr="000949AC">
        <w:rPr>
          <w:sz w:val="28"/>
          <w:szCs w:val="28"/>
        </w:rPr>
        <w:t xml:space="preserve"> Порядка от 30</w:t>
      </w:r>
      <w:r w:rsidR="000949AC">
        <w:rPr>
          <w:sz w:val="28"/>
          <w:szCs w:val="28"/>
        </w:rPr>
        <w:t xml:space="preserve"> ноября </w:t>
      </w:r>
      <w:r w:rsidRPr="000949AC">
        <w:rPr>
          <w:sz w:val="28"/>
          <w:szCs w:val="28"/>
        </w:rPr>
        <w:t>2004 г</w:t>
      </w:r>
      <w:r w:rsidR="000949AC">
        <w:rPr>
          <w:sz w:val="28"/>
          <w:szCs w:val="28"/>
        </w:rPr>
        <w:t>ода</w:t>
      </w:r>
      <w:r w:rsidRPr="000949AC">
        <w:rPr>
          <w:sz w:val="28"/>
          <w:szCs w:val="28"/>
        </w:rPr>
        <w:t xml:space="preserve"> </w:t>
      </w:r>
      <w:r w:rsidR="000949AC">
        <w:rPr>
          <w:sz w:val="28"/>
          <w:szCs w:val="28"/>
        </w:rPr>
        <w:t>№</w:t>
      </w:r>
      <w:r w:rsidRPr="000949AC">
        <w:rPr>
          <w:sz w:val="28"/>
          <w:szCs w:val="28"/>
        </w:rPr>
        <w:t xml:space="preserve"> 294).</w:t>
      </w:r>
    </w:p>
    <w:p w:rsidR="0081050F" w:rsidP="0081050F" w14:paraId="0099DDD7" w14:textId="77777777">
      <w:pPr>
        <w:pStyle w:val="a4"/>
        <w:rPr>
          <w:sz w:val="28"/>
          <w:szCs w:val="28"/>
        </w:rPr>
      </w:pPr>
      <w:r w:rsidRPr="000949AC">
        <w:rPr>
          <w:sz w:val="28"/>
          <w:szCs w:val="28"/>
        </w:rPr>
        <w:t>Аналогичные положения о моменте прекращения начисления ежемесячной денежной выплаты, об обязанности граждан, имеющих право на получение указанной выплаты, безотлагательно сообщать пенсионному органу об обстоятельст</w:t>
      </w:r>
      <w:r w:rsidRPr="000949AC">
        <w:rPr>
          <w:sz w:val="28"/>
          <w:szCs w:val="28"/>
        </w:rPr>
        <w:t xml:space="preserve">вах, влекущих прекращение этой выплаты, о зачете излишне начисленных гражданину сумм ежемесячной денежной выплаты вследствие недобросовестности этого гражданина предусмотрены действующим в настоящее время </w:t>
      </w:r>
      <w:hyperlink r:id="rId16" w:history="1">
        <w:r w:rsidRPr="000949AC">
          <w:rPr>
            <w:sz w:val="28"/>
            <w:szCs w:val="28"/>
          </w:rPr>
          <w:t>Порядком</w:t>
        </w:r>
      </w:hyperlink>
      <w:r w:rsidRPr="000949AC">
        <w:rPr>
          <w:sz w:val="28"/>
          <w:szCs w:val="28"/>
        </w:rPr>
        <w:t xml:space="preserve"> осуществления ежемесячной денежной выплаты отдельным категориям граждан в Российской Федерации, утвержденным </w:t>
      </w:r>
      <w:hyperlink r:id="rId17" w:history="1">
        <w:r w:rsidRPr="000949AC">
          <w:rPr>
            <w:sz w:val="28"/>
            <w:szCs w:val="28"/>
          </w:rPr>
          <w:t>приказом</w:t>
        </w:r>
      </w:hyperlink>
      <w:r w:rsidRPr="000949AC">
        <w:rPr>
          <w:sz w:val="28"/>
          <w:szCs w:val="28"/>
        </w:rPr>
        <w:t xml:space="preserve"> Министерства труда и социальной защит</w:t>
      </w:r>
      <w:r w:rsidRPr="000949AC">
        <w:rPr>
          <w:sz w:val="28"/>
          <w:szCs w:val="28"/>
        </w:rPr>
        <w:t>ы Российской Федерации от 22</w:t>
      </w:r>
      <w:r w:rsidR="000949AC">
        <w:rPr>
          <w:sz w:val="28"/>
          <w:szCs w:val="28"/>
        </w:rPr>
        <w:t xml:space="preserve"> января </w:t>
      </w:r>
      <w:r w:rsidRPr="000949AC">
        <w:rPr>
          <w:sz w:val="28"/>
          <w:szCs w:val="28"/>
        </w:rPr>
        <w:t>2015 г</w:t>
      </w:r>
      <w:r w:rsidR="000949AC">
        <w:rPr>
          <w:sz w:val="28"/>
          <w:szCs w:val="28"/>
        </w:rPr>
        <w:t>ода</w:t>
      </w:r>
      <w:r w:rsidRPr="000949AC">
        <w:rPr>
          <w:sz w:val="28"/>
          <w:szCs w:val="28"/>
        </w:rPr>
        <w:t xml:space="preserve"> </w:t>
      </w:r>
      <w:r w:rsidR="000949AC">
        <w:rPr>
          <w:sz w:val="28"/>
          <w:szCs w:val="28"/>
        </w:rPr>
        <w:t>№</w:t>
      </w:r>
      <w:r w:rsidRPr="000949AC">
        <w:rPr>
          <w:sz w:val="28"/>
          <w:szCs w:val="28"/>
        </w:rPr>
        <w:t xml:space="preserve"> 35н (подпункт 2 пункта 17 и пункты 25, 26 названного порядка).</w:t>
      </w:r>
    </w:p>
    <w:p w:rsidR="00F93CC6" w:rsidRPr="00F93CC6" w:rsidP="00F93CC6" w14:paraId="29E037E1" w14:textId="77777777">
      <w:pPr>
        <w:pStyle w:val="a4"/>
        <w:rPr>
          <w:sz w:val="28"/>
          <w:szCs w:val="28"/>
        </w:rPr>
      </w:pPr>
      <w:r w:rsidRPr="00F93CC6">
        <w:rPr>
          <w:sz w:val="28"/>
          <w:szCs w:val="28"/>
        </w:rPr>
        <w:t>Таким образом, к юридически значимым обстоятельствам по данному делу относятся вопросы о том, имела ли место со стороны ответчика недобросовестно</w:t>
      </w:r>
      <w:r w:rsidRPr="00F93CC6">
        <w:rPr>
          <w:sz w:val="28"/>
          <w:szCs w:val="28"/>
        </w:rPr>
        <w:t>сть в получении в спорный период ежемесячной денежной выплаты, был ли ответчик проинформирован уполномоченным органом при подаче заявлений об установлении ежемесячной денежной выплаты о конкретных обстоятельствах, влекущих прекращение выплаты, о которых он</w:t>
      </w:r>
      <w:r w:rsidRPr="00F93CC6">
        <w:rPr>
          <w:sz w:val="28"/>
          <w:szCs w:val="28"/>
        </w:rPr>
        <w:t xml:space="preserve"> обязан своевременно сообщать пенсионному органу, изменился ли статус ответчика как лица, имеющего право на получение ежемесячной денежной выплаты на основании </w:t>
      </w:r>
      <w:hyperlink r:id="rId9" w:history="1">
        <w:r w:rsidRPr="00F93CC6">
          <w:rPr>
            <w:sz w:val="28"/>
            <w:szCs w:val="28"/>
          </w:rPr>
          <w:t>пункта 8 части 1 статьи 13</w:t>
        </w:r>
      </w:hyperlink>
      <w:r w:rsidRPr="00F93CC6">
        <w:rPr>
          <w:sz w:val="28"/>
          <w:szCs w:val="28"/>
        </w:rPr>
        <w:t xml:space="preserve"> Закона от 15 мая 1991 года </w:t>
      </w:r>
      <w:r>
        <w:rPr>
          <w:sz w:val="28"/>
          <w:szCs w:val="28"/>
        </w:rPr>
        <w:t>№</w:t>
      </w:r>
      <w:r w:rsidRPr="00F93CC6">
        <w:rPr>
          <w:sz w:val="28"/>
          <w:szCs w:val="28"/>
        </w:rPr>
        <w:t xml:space="preserve"> 1244-I.</w:t>
      </w:r>
    </w:p>
    <w:p w:rsidR="00F93CC6" w:rsidRPr="00F93CC6" w:rsidP="00F93CC6" w14:paraId="19CC841D" w14:textId="77777777">
      <w:pPr>
        <w:pStyle w:val="a4"/>
        <w:rPr>
          <w:sz w:val="28"/>
          <w:szCs w:val="28"/>
        </w:rPr>
      </w:pPr>
      <w:r w:rsidRPr="00F93CC6">
        <w:rPr>
          <w:sz w:val="28"/>
          <w:szCs w:val="28"/>
        </w:rPr>
        <w:t xml:space="preserve">Как следует из выписки из ЕГРЮЛ правопреемником </w:t>
      </w:r>
      <w:r>
        <w:rPr>
          <w:sz w:val="28"/>
          <w:szCs w:val="28"/>
        </w:rPr>
        <w:t xml:space="preserve">Государственного учреждения – Отделения Пенсионного фонда Российской Федерации по Курской области </w:t>
      </w:r>
      <w:r w:rsidRPr="00F93CC6">
        <w:rPr>
          <w:sz w:val="28"/>
          <w:szCs w:val="28"/>
        </w:rPr>
        <w:t xml:space="preserve">с 01 </w:t>
      </w:r>
      <w:r>
        <w:rPr>
          <w:sz w:val="28"/>
          <w:szCs w:val="28"/>
        </w:rPr>
        <w:t>января</w:t>
      </w:r>
      <w:r w:rsidRPr="00F93CC6">
        <w:rPr>
          <w:sz w:val="28"/>
          <w:szCs w:val="28"/>
        </w:rPr>
        <w:t xml:space="preserve"> 202</w:t>
      </w:r>
      <w:r>
        <w:rPr>
          <w:sz w:val="28"/>
          <w:szCs w:val="28"/>
        </w:rPr>
        <w:t>3</w:t>
      </w:r>
      <w:r w:rsidRPr="00F93CC6">
        <w:rPr>
          <w:sz w:val="28"/>
          <w:szCs w:val="28"/>
        </w:rPr>
        <w:t xml:space="preserve"> года является Отделение Пенсионного фонда Российской Фе</w:t>
      </w:r>
      <w:r w:rsidRPr="00F93CC6">
        <w:rPr>
          <w:sz w:val="28"/>
          <w:szCs w:val="28"/>
        </w:rPr>
        <w:t xml:space="preserve">дерации по </w:t>
      </w:r>
      <w:r>
        <w:rPr>
          <w:sz w:val="28"/>
          <w:szCs w:val="28"/>
        </w:rPr>
        <w:t>Курской</w:t>
      </w:r>
      <w:r w:rsidRPr="00F93CC6">
        <w:rPr>
          <w:sz w:val="28"/>
          <w:szCs w:val="28"/>
        </w:rPr>
        <w:t xml:space="preserve"> области.</w:t>
      </w:r>
    </w:p>
    <w:p w:rsidR="00F93CC6" w:rsidRPr="00F93CC6" w:rsidP="00F93CC6" w14:paraId="55F5158D" w14:textId="77777777">
      <w:pPr>
        <w:pStyle w:val="a4"/>
        <w:rPr>
          <w:sz w:val="28"/>
          <w:szCs w:val="28"/>
        </w:rPr>
      </w:pPr>
      <w:r w:rsidRPr="00F93CC6">
        <w:rPr>
          <w:sz w:val="28"/>
          <w:szCs w:val="28"/>
        </w:rPr>
        <w:t xml:space="preserve">В силу </w:t>
      </w:r>
      <w:hyperlink r:id="rId18" w:history="1">
        <w:r w:rsidRPr="00F93CC6">
          <w:rPr>
            <w:sz w:val="28"/>
            <w:szCs w:val="28"/>
          </w:rPr>
          <w:t>п</w:t>
        </w:r>
        <w:r>
          <w:rPr>
            <w:sz w:val="28"/>
            <w:szCs w:val="28"/>
          </w:rPr>
          <w:t>ункта</w:t>
        </w:r>
        <w:r w:rsidRPr="00F93CC6">
          <w:rPr>
            <w:sz w:val="28"/>
            <w:szCs w:val="28"/>
          </w:rPr>
          <w:t xml:space="preserve"> 5 ст</w:t>
        </w:r>
        <w:r>
          <w:rPr>
            <w:sz w:val="28"/>
            <w:szCs w:val="28"/>
          </w:rPr>
          <w:t>атьи</w:t>
        </w:r>
        <w:r w:rsidRPr="00F93CC6">
          <w:rPr>
            <w:sz w:val="28"/>
            <w:szCs w:val="28"/>
          </w:rPr>
          <w:t xml:space="preserve"> 58</w:t>
        </w:r>
      </w:hyperlink>
      <w:r w:rsidRPr="00F93CC6">
        <w:rPr>
          <w:sz w:val="28"/>
          <w:szCs w:val="28"/>
        </w:rPr>
        <w:t xml:space="preserve"> Г</w:t>
      </w:r>
      <w:r>
        <w:rPr>
          <w:sz w:val="28"/>
          <w:szCs w:val="28"/>
        </w:rPr>
        <w:t>ражданского кодекса</w:t>
      </w:r>
      <w:r w:rsidRPr="00F93CC6">
        <w:rPr>
          <w:sz w:val="28"/>
          <w:szCs w:val="28"/>
        </w:rPr>
        <w:t xml:space="preserve"> Р</w:t>
      </w:r>
      <w:r>
        <w:rPr>
          <w:sz w:val="28"/>
          <w:szCs w:val="28"/>
        </w:rPr>
        <w:t xml:space="preserve">оссийской </w:t>
      </w:r>
      <w:r w:rsidRPr="00F93CC6">
        <w:rPr>
          <w:sz w:val="28"/>
          <w:szCs w:val="28"/>
        </w:rPr>
        <w:t>Ф</w:t>
      </w:r>
      <w:r>
        <w:rPr>
          <w:sz w:val="28"/>
          <w:szCs w:val="28"/>
        </w:rPr>
        <w:t>едерации</w:t>
      </w:r>
      <w:r w:rsidRPr="00F93CC6">
        <w:rPr>
          <w:sz w:val="28"/>
          <w:szCs w:val="28"/>
        </w:rPr>
        <w:t>, при преобразовании юридического лица одной организационно-правовой формы в юридическое</w:t>
      </w:r>
      <w:r w:rsidRPr="00F93CC6">
        <w:rPr>
          <w:sz w:val="28"/>
          <w:szCs w:val="28"/>
        </w:rPr>
        <w:t xml:space="preserve"> лицо другой организационно-правовой формы права и обязанности реорганизованного юридического лица в отношении других лиц не изменяются, за исключением прав и обязанностей в отношении учредителей (участников), изменение которых вызвано реорганизацией.</w:t>
      </w:r>
    </w:p>
    <w:p w:rsidR="00F93CC6" w:rsidRPr="00F93CC6" w:rsidP="00F93CC6" w14:paraId="3648AF95" w14:textId="77777777">
      <w:pPr>
        <w:pStyle w:val="a4"/>
        <w:rPr>
          <w:sz w:val="28"/>
          <w:szCs w:val="28"/>
        </w:rPr>
      </w:pPr>
      <w:r w:rsidRPr="00F93CC6">
        <w:rPr>
          <w:sz w:val="28"/>
          <w:szCs w:val="28"/>
        </w:rPr>
        <w:t>Судо</w:t>
      </w:r>
      <w:r w:rsidRPr="00F93CC6">
        <w:rPr>
          <w:sz w:val="28"/>
          <w:szCs w:val="28"/>
        </w:rPr>
        <w:t xml:space="preserve">м установлено, что </w:t>
      </w:r>
      <w:r>
        <w:rPr>
          <w:sz w:val="28"/>
          <w:szCs w:val="28"/>
        </w:rPr>
        <w:t>25</w:t>
      </w:r>
      <w:r w:rsidRPr="00F93CC6">
        <w:rPr>
          <w:sz w:val="28"/>
          <w:szCs w:val="28"/>
        </w:rPr>
        <w:t xml:space="preserve"> марта 201</w:t>
      </w:r>
      <w:r>
        <w:rPr>
          <w:sz w:val="28"/>
          <w:szCs w:val="28"/>
        </w:rPr>
        <w:t>0</w:t>
      </w:r>
      <w:r w:rsidRPr="00F93CC6">
        <w:rPr>
          <w:sz w:val="28"/>
          <w:szCs w:val="28"/>
        </w:rPr>
        <w:t xml:space="preserve"> года </w:t>
      </w:r>
      <w:r>
        <w:rPr>
          <w:sz w:val="28"/>
          <w:szCs w:val="28"/>
        </w:rPr>
        <w:t>Карташов Ю.Г.</w:t>
      </w:r>
      <w:r w:rsidRPr="00F93CC6">
        <w:rPr>
          <w:sz w:val="28"/>
          <w:szCs w:val="28"/>
        </w:rPr>
        <w:t xml:space="preserve"> обратилс</w:t>
      </w:r>
      <w:r>
        <w:rPr>
          <w:sz w:val="28"/>
          <w:szCs w:val="28"/>
        </w:rPr>
        <w:t>я</w:t>
      </w:r>
      <w:r w:rsidRPr="00F93CC6">
        <w:rPr>
          <w:sz w:val="28"/>
          <w:szCs w:val="28"/>
        </w:rPr>
        <w:t xml:space="preserve"> с заявлением в </w:t>
      </w:r>
      <w:r>
        <w:rPr>
          <w:sz w:val="28"/>
          <w:szCs w:val="28"/>
        </w:rPr>
        <w:t>ГУ-УПФР в г.Железногорске Курской области</w:t>
      </w:r>
      <w:r w:rsidRPr="00F93CC6">
        <w:rPr>
          <w:sz w:val="28"/>
          <w:szCs w:val="28"/>
        </w:rPr>
        <w:t xml:space="preserve"> с заявлениями о назначении е</w:t>
      </w:r>
      <w:r>
        <w:rPr>
          <w:sz w:val="28"/>
          <w:szCs w:val="28"/>
        </w:rPr>
        <w:t>му</w:t>
      </w:r>
      <w:r w:rsidRPr="00F93CC6">
        <w:rPr>
          <w:sz w:val="28"/>
          <w:szCs w:val="28"/>
        </w:rPr>
        <w:t xml:space="preserve"> ежемесячной денежной выплаты, в связи с постоянным проживанием в зоне с льготным социально-экономическим статусом в соответствии с </w:t>
      </w:r>
      <w:hyperlink r:id="rId19" w:history="1">
        <w:r w:rsidRPr="00F93CC6">
          <w:rPr>
            <w:sz w:val="28"/>
            <w:szCs w:val="28"/>
          </w:rPr>
          <w:t>Законом</w:t>
        </w:r>
      </w:hyperlink>
      <w:r w:rsidRPr="00F93CC6">
        <w:rPr>
          <w:sz w:val="28"/>
          <w:szCs w:val="28"/>
        </w:rPr>
        <w:t xml:space="preserve"> Р</w:t>
      </w:r>
      <w:r>
        <w:rPr>
          <w:sz w:val="28"/>
          <w:szCs w:val="28"/>
        </w:rPr>
        <w:t xml:space="preserve">оссийской </w:t>
      </w:r>
      <w:r w:rsidRPr="00F93CC6">
        <w:rPr>
          <w:sz w:val="28"/>
          <w:szCs w:val="28"/>
        </w:rPr>
        <w:t>Ф</w:t>
      </w:r>
      <w:r>
        <w:rPr>
          <w:sz w:val="28"/>
          <w:szCs w:val="28"/>
        </w:rPr>
        <w:t>едерации</w:t>
      </w:r>
      <w:r w:rsidRPr="00F93CC6">
        <w:rPr>
          <w:sz w:val="28"/>
          <w:szCs w:val="28"/>
        </w:rPr>
        <w:t xml:space="preserve"> </w:t>
      </w:r>
      <w:r>
        <w:rPr>
          <w:sz w:val="28"/>
          <w:szCs w:val="28"/>
        </w:rPr>
        <w:t>№</w:t>
      </w:r>
      <w:r w:rsidRPr="00F93CC6">
        <w:rPr>
          <w:sz w:val="28"/>
          <w:szCs w:val="28"/>
        </w:rPr>
        <w:t xml:space="preserve"> 1244-1 от 15 мая 1991 год</w:t>
      </w:r>
      <w:r w:rsidRPr="00F93CC6">
        <w:rPr>
          <w:sz w:val="28"/>
          <w:szCs w:val="28"/>
        </w:rPr>
        <w:t>а "О социальной защите граждан, подвергшихся воздействию радиации вследствие катастрофы на Чернобыльской АЭС".</w:t>
      </w:r>
    </w:p>
    <w:p w:rsidR="00F93CC6" w:rsidRPr="00F93CC6" w:rsidP="00F93CC6" w14:paraId="1D84B1C3" w14:textId="77777777">
      <w:pPr>
        <w:pStyle w:val="a4"/>
        <w:rPr>
          <w:sz w:val="28"/>
          <w:szCs w:val="28"/>
        </w:rPr>
      </w:pPr>
      <w:r w:rsidRPr="00F93CC6">
        <w:rPr>
          <w:sz w:val="28"/>
          <w:szCs w:val="28"/>
        </w:rPr>
        <w:t xml:space="preserve">В заявлении </w:t>
      </w:r>
      <w:r>
        <w:rPr>
          <w:sz w:val="28"/>
          <w:szCs w:val="28"/>
        </w:rPr>
        <w:t>Карташов Ю.Г.</w:t>
      </w:r>
      <w:r w:rsidRPr="00F93CC6">
        <w:rPr>
          <w:sz w:val="28"/>
          <w:szCs w:val="28"/>
        </w:rPr>
        <w:t xml:space="preserve"> указал адрес своего места жительства: </w:t>
      </w:r>
      <w:r>
        <w:rPr>
          <w:sz w:val="28"/>
          <w:szCs w:val="28"/>
        </w:rPr>
        <w:t xml:space="preserve">Курская область, Железногорский район, Слобода Михайловка, улица Рокоссовского,  </w:t>
      </w:r>
      <w:r>
        <w:rPr>
          <w:sz w:val="28"/>
          <w:szCs w:val="28"/>
        </w:rPr>
        <w:t xml:space="preserve">           дом 62</w:t>
      </w:r>
      <w:r w:rsidRPr="00F93CC6">
        <w:rPr>
          <w:sz w:val="28"/>
          <w:szCs w:val="28"/>
        </w:rPr>
        <w:t>.</w:t>
      </w:r>
    </w:p>
    <w:p w:rsidR="00F93CC6" w:rsidRPr="000949AC" w:rsidP="0081050F" w14:paraId="06A43606" w14:textId="60E4AEFA">
      <w:pPr>
        <w:pStyle w:val="a4"/>
        <w:rPr>
          <w:sz w:val="28"/>
          <w:szCs w:val="28"/>
        </w:rPr>
      </w:pPr>
      <w:r>
        <w:rPr>
          <w:rFonts w:cs="Times New Roman"/>
          <w:sz w:val="28"/>
          <w:szCs w:val="28"/>
        </w:rPr>
        <w:t>Слобода Михайловка Курской области отнесена на основании Закона Р</w:t>
      </w:r>
      <w:r w:rsidR="007A1A2F">
        <w:rPr>
          <w:rFonts w:cs="Times New Roman"/>
          <w:sz w:val="28"/>
          <w:szCs w:val="28"/>
        </w:rPr>
        <w:t xml:space="preserve">оссийской </w:t>
      </w:r>
      <w:r>
        <w:rPr>
          <w:rFonts w:cs="Times New Roman"/>
          <w:sz w:val="28"/>
          <w:szCs w:val="28"/>
        </w:rPr>
        <w:t>Ф</w:t>
      </w:r>
      <w:r w:rsidR="007A1A2F">
        <w:rPr>
          <w:rFonts w:cs="Times New Roman"/>
          <w:sz w:val="28"/>
          <w:szCs w:val="28"/>
        </w:rPr>
        <w:t>едерации</w:t>
      </w:r>
      <w:r>
        <w:rPr>
          <w:rFonts w:cs="Times New Roman"/>
          <w:sz w:val="28"/>
          <w:szCs w:val="28"/>
        </w:rPr>
        <w:t xml:space="preserve"> от 15 мая 1991 года № 1244-1 «О социальной защите граждан, подвергшихся воздействию радиации вследствие катастрофы на Чернобыльской АЭС» и Перечня насел</w:t>
      </w:r>
      <w:r>
        <w:rPr>
          <w:rFonts w:cs="Times New Roman"/>
          <w:sz w:val="28"/>
          <w:szCs w:val="28"/>
        </w:rPr>
        <w:t>енных пунктов, находящихся в границах зон радиоактивного загрязнения вследствие катастрофы на Чернобыльской АЭС, утвержденного Постановлением Правительства Российской Федерации от 08 октября 2015 года № 1074, к зоне проживания с льготным социально-экономич</w:t>
      </w:r>
      <w:r>
        <w:rPr>
          <w:rFonts w:cs="Times New Roman"/>
          <w:sz w:val="28"/>
          <w:szCs w:val="28"/>
        </w:rPr>
        <w:t>еским статусом (действующим на момент продления выплаты ЕДВ).</w:t>
      </w:r>
    </w:p>
    <w:p w:rsidR="0081050F" w:rsidRPr="000949AC" w:rsidP="0081050F" w14:paraId="64B92FC9" w14:textId="77777777">
      <w:pPr>
        <w:pStyle w:val="a4"/>
        <w:rPr>
          <w:sz w:val="28"/>
          <w:szCs w:val="28"/>
        </w:rPr>
      </w:pPr>
      <w:r w:rsidRPr="000949AC">
        <w:rPr>
          <w:sz w:val="28"/>
          <w:szCs w:val="28"/>
        </w:rPr>
        <w:t xml:space="preserve">Как установлено мировым судьей и следует из материалов дела, решением </w:t>
      </w:r>
      <w:r w:rsidR="000949AC">
        <w:rPr>
          <w:sz w:val="28"/>
          <w:szCs w:val="28"/>
        </w:rPr>
        <w:t>ГУ-УПФР в г.Железногорске Курской области</w:t>
      </w:r>
      <w:r w:rsidRPr="000949AC">
        <w:rPr>
          <w:sz w:val="28"/>
          <w:szCs w:val="28"/>
        </w:rPr>
        <w:t xml:space="preserve"> от </w:t>
      </w:r>
      <w:r w:rsidR="000949AC">
        <w:rPr>
          <w:sz w:val="28"/>
          <w:szCs w:val="28"/>
        </w:rPr>
        <w:t>30 марта 2010 года</w:t>
      </w:r>
      <w:r w:rsidRPr="000949AC">
        <w:rPr>
          <w:sz w:val="28"/>
          <w:szCs w:val="28"/>
        </w:rPr>
        <w:t xml:space="preserve"> </w:t>
      </w:r>
      <w:r w:rsidR="000949AC">
        <w:rPr>
          <w:sz w:val="28"/>
          <w:szCs w:val="28"/>
        </w:rPr>
        <w:t>Карташову Ю.Г.</w:t>
      </w:r>
      <w:r w:rsidRPr="000949AC">
        <w:rPr>
          <w:sz w:val="28"/>
          <w:szCs w:val="28"/>
        </w:rPr>
        <w:t xml:space="preserve"> на основании </w:t>
      </w:r>
      <w:r w:rsidR="000949AC">
        <w:rPr>
          <w:sz w:val="28"/>
          <w:szCs w:val="28"/>
        </w:rPr>
        <w:t xml:space="preserve">его личного </w:t>
      </w:r>
      <w:r w:rsidRPr="000949AC">
        <w:rPr>
          <w:sz w:val="28"/>
          <w:szCs w:val="28"/>
        </w:rPr>
        <w:t xml:space="preserve">заявления назначена </w:t>
      </w:r>
      <w:r w:rsidRPr="000949AC">
        <w:rPr>
          <w:sz w:val="28"/>
          <w:szCs w:val="28"/>
        </w:rPr>
        <w:t>ежемесячная денежная выплата по категории "</w:t>
      </w:r>
      <w:r w:rsidR="000949AC">
        <w:rPr>
          <w:sz w:val="28"/>
          <w:szCs w:val="28"/>
        </w:rPr>
        <w:t>Граждане, постоянно проживающие (работающие)</w:t>
      </w:r>
      <w:r w:rsidRPr="000949AC">
        <w:rPr>
          <w:sz w:val="28"/>
          <w:szCs w:val="28"/>
        </w:rPr>
        <w:t xml:space="preserve"> </w:t>
      </w:r>
      <w:r w:rsidR="000949AC">
        <w:rPr>
          <w:sz w:val="28"/>
          <w:szCs w:val="28"/>
        </w:rPr>
        <w:t xml:space="preserve">на территории </w:t>
      </w:r>
      <w:r w:rsidRPr="000949AC">
        <w:rPr>
          <w:sz w:val="28"/>
          <w:szCs w:val="28"/>
        </w:rPr>
        <w:t>зон</w:t>
      </w:r>
      <w:r w:rsidR="00476207">
        <w:rPr>
          <w:sz w:val="28"/>
          <w:szCs w:val="28"/>
        </w:rPr>
        <w:t>ы</w:t>
      </w:r>
      <w:r w:rsidRPr="000949AC">
        <w:rPr>
          <w:sz w:val="28"/>
          <w:szCs w:val="28"/>
        </w:rPr>
        <w:t xml:space="preserve"> </w:t>
      </w:r>
      <w:r w:rsidR="00476207">
        <w:rPr>
          <w:sz w:val="28"/>
          <w:szCs w:val="28"/>
        </w:rPr>
        <w:t xml:space="preserve">проживания </w:t>
      </w:r>
      <w:r w:rsidRPr="000949AC">
        <w:rPr>
          <w:sz w:val="28"/>
          <w:szCs w:val="28"/>
        </w:rPr>
        <w:t xml:space="preserve">с льготным социально-экономическим статусом" на основании </w:t>
      </w:r>
      <w:hyperlink r:id="rId20" w:history="1">
        <w:r w:rsidRPr="000949AC">
          <w:rPr>
            <w:sz w:val="28"/>
            <w:szCs w:val="28"/>
          </w:rPr>
          <w:t xml:space="preserve">пункта </w:t>
        </w:r>
        <w:r w:rsidR="00476207">
          <w:rPr>
            <w:sz w:val="28"/>
            <w:szCs w:val="28"/>
          </w:rPr>
          <w:t>8</w:t>
        </w:r>
        <w:r w:rsidRPr="000949AC">
          <w:rPr>
            <w:sz w:val="28"/>
            <w:szCs w:val="28"/>
          </w:rPr>
          <w:t xml:space="preserve"> части 1 статьи </w:t>
        </w:r>
      </w:hyperlink>
      <w:r w:rsidR="00476207">
        <w:rPr>
          <w:sz w:val="28"/>
          <w:szCs w:val="28"/>
        </w:rPr>
        <w:t>13</w:t>
      </w:r>
      <w:r w:rsidRPr="000949AC">
        <w:rPr>
          <w:sz w:val="28"/>
          <w:szCs w:val="28"/>
        </w:rPr>
        <w:t xml:space="preserve"> Закона Российской Федерации от 15 мая 1991 г</w:t>
      </w:r>
      <w:r w:rsidR="00476207">
        <w:rPr>
          <w:sz w:val="28"/>
          <w:szCs w:val="28"/>
        </w:rPr>
        <w:t>ода</w:t>
      </w:r>
      <w:r w:rsidRPr="000949AC">
        <w:rPr>
          <w:sz w:val="28"/>
          <w:szCs w:val="28"/>
        </w:rPr>
        <w:t xml:space="preserve"> </w:t>
      </w:r>
      <w:r w:rsidR="00476207">
        <w:rPr>
          <w:sz w:val="28"/>
          <w:szCs w:val="28"/>
        </w:rPr>
        <w:t>№</w:t>
      </w:r>
      <w:r w:rsidRPr="000949AC">
        <w:rPr>
          <w:sz w:val="28"/>
          <w:szCs w:val="28"/>
        </w:rPr>
        <w:t xml:space="preserve"> 1244-I "О социальной защите граждан, подвергшихся воздействию радиации вследствие катастрофы на Чернобыльской АЭС" в размере </w:t>
      </w:r>
      <w:r w:rsidR="00476207">
        <w:rPr>
          <w:sz w:val="28"/>
          <w:szCs w:val="28"/>
        </w:rPr>
        <w:t>309 руб.,</w:t>
      </w:r>
      <w:r w:rsidRPr="000949AC">
        <w:rPr>
          <w:sz w:val="28"/>
          <w:szCs w:val="28"/>
        </w:rPr>
        <w:t xml:space="preserve"> в том числе </w:t>
      </w:r>
      <w:r w:rsidR="00476207">
        <w:rPr>
          <w:sz w:val="28"/>
          <w:szCs w:val="28"/>
        </w:rPr>
        <w:t xml:space="preserve">641 руб. </w:t>
      </w:r>
      <w:r w:rsidRPr="000949AC">
        <w:rPr>
          <w:sz w:val="28"/>
          <w:szCs w:val="28"/>
        </w:rPr>
        <w:t>на оплату социальной услуги, пр</w:t>
      </w:r>
      <w:r w:rsidRPr="000949AC">
        <w:rPr>
          <w:sz w:val="28"/>
          <w:szCs w:val="28"/>
        </w:rPr>
        <w:t xml:space="preserve">едусмотренной п.п. 1 ст. 6.2, п.п. 2 ст. 6.2 178-ФЗ с </w:t>
      </w:r>
      <w:r w:rsidR="00476207">
        <w:rPr>
          <w:sz w:val="28"/>
          <w:szCs w:val="28"/>
        </w:rPr>
        <w:t>25 марта 2010 года пожизненно</w:t>
      </w:r>
      <w:r w:rsidRPr="000949AC">
        <w:rPr>
          <w:sz w:val="28"/>
          <w:szCs w:val="28"/>
        </w:rPr>
        <w:t>.</w:t>
      </w:r>
    </w:p>
    <w:p w:rsidR="0081050F" w:rsidRPr="00476207" w:rsidP="0081050F" w14:paraId="2F6B2749" w14:textId="15FBB0D8">
      <w:pPr>
        <w:pStyle w:val="a4"/>
        <w:rPr>
          <w:sz w:val="28"/>
          <w:szCs w:val="28"/>
        </w:rPr>
      </w:pPr>
      <w:r w:rsidRPr="00476207">
        <w:rPr>
          <w:sz w:val="28"/>
          <w:szCs w:val="28"/>
        </w:rPr>
        <w:t xml:space="preserve">При подаче заявления </w:t>
      </w:r>
      <w:r w:rsidR="00476207">
        <w:rPr>
          <w:sz w:val="28"/>
          <w:szCs w:val="28"/>
        </w:rPr>
        <w:t xml:space="preserve">Карташовым Ю.Б. </w:t>
      </w:r>
      <w:r w:rsidRPr="00476207">
        <w:rPr>
          <w:sz w:val="28"/>
          <w:szCs w:val="28"/>
        </w:rPr>
        <w:t xml:space="preserve">было подписано обязательство о необходимости своевременно сообщать пенсионному органу об обстоятельствах, влияющих на изменение </w:t>
      </w:r>
      <w:r w:rsidRPr="00476207">
        <w:rPr>
          <w:sz w:val="28"/>
          <w:szCs w:val="28"/>
        </w:rPr>
        <w:t>размера ежемесячной денежной выплаты, а также об обстоятельствах, влекущих прекращение ежемесячной денежной выплаты.</w:t>
      </w:r>
    </w:p>
    <w:p w:rsidR="0081050F" w:rsidRPr="00476207" w:rsidP="0081050F" w14:paraId="3CCED943" w14:textId="20AC39DA">
      <w:pPr>
        <w:pStyle w:val="a4"/>
        <w:rPr>
          <w:sz w:val="28"/>
          <w:szCs w:val="28"/>
        </w:rPr>
      </w:pPr>
      <w:r w:rsidRPr="00476207">
        <w:rPr>
          <w:sz w:val="28"/>
          <w:szCs w:val="28"/>
        </w:rPr>
        <w:t xml:space="preserve">Согласно </w:t>
      </w:r>
      <w:r w:rsidR="001C68A3">
        <w:rPr>
          <w:sz w:val="28"/>
          <w:szCs w:val="28"/>
        </w:rPr>
        <w:t>з</w:t>
      </w:r>
      <w:r w:rsidRPr="00476207">
        <w:rPr>
          <w:sz w:val="28"/>
          <w:szCs w:val="28"/>
        </w:rPr>
        <w:t xml:space="preserve">апроса в рамках межведомственного взаимодействия установлено, что </w:t>
      </w:r>
      <w:r w:rsidR="00476207">
        <w:rPr>
          <w:sz w:val="28"/>
          <w:szCs w:val="28"/>
        </w:rPr>
        <w:t>Карташов Ю.Б.</w:t>
      </w:r>
      <w:r w:rsidRPr="00476207">
        <w:rPr>
          <w:sz w:val="28"/>
          <w:szCs w:val="28"/>
        </w:rPr>
        <w:t xml:space="preserve"> с </w:t>
      </w:r>
      <w:r w:rsidR="00476207">
        <w:rPr>
          <w:sz w:val="28"/>
          <w:szCs w:val="28"/>
        </w:rPr>
        <w:t>19 мая 2020 года</w:t>
      </w:r>
      <w:r w:rsidRPr="00476207">
        <w:rPr>
          <w:sz w:val="28"/>
          <w:szCs w:val="28"/>
        </w:rPr>
        <w:t xml:space="preserve"> зарегистрирован по адресу: </w:t>
      </w:r>
      <w:r w:rsidR="00476207">
        <w:rPr>
          <w:sz w:val="28"/>
          <w:szCs w:val="28"/>
        </w:rPr>
        <w:t xml:space="preserve">ХМАО-Югра, г.Нягань, </w:t>
      </w:r>
      <w:r w:rsidR="003364E5">
        <w:rPr>
          <w:sz w:val="28"/>
          <w:szCs w:val="28"/>
        </w:rPr>
        <w:t>*</w:t>
      </w:r>
      <w:r w:rsidR="00476207">
        <w:rPr>
          <w:sz w:val="28"/>
          <w:szCs w:val="28"/>
        </w:rPr>
        <w:t>.</w:t>
      </w:r>
    </w:p>
    <w:p w:rsidR="0081050F" w:rsidRPr="00476207" w:rsidP="0081050F" w14:paraId="6671AC97" w14:textId="0D7E6128">
      <w:pPr>
        <w:pStyle w:val="a4"/>
        <w:rPr>
          <w:sz w:val="28"/>
          <w:szCs w:val="28"/>
        </w:rPr>
      </w:pPr>
      <w:r w:rsidRPr="00476207">
        <w:rPr>
          <w:sz w:val="28"/>
          <w:szCs w:val="28"/>
        </w:rPr>
        <w:t xml:space="preserve">Протоколом о выявлении излишне выплаченных пенсионных сумм пенсии и социальных выплат </w:t>
      </w:r>
      <w:r w:rsidR="00476207">
        <w:rPr>
          <w:sz w:val="28"/>
          <w:szCs w:val="28"/>
        </w:rPr>
        <w:t xml:space="preserve">№ </w:t>
      </w:r>
      <w:r w:rsidR="003364E5">
        <w:rPr>
          <w:sz w:val="28"/>
          <w:szCs w:val="28"/>
        </w:rPr>
        <w:t>*</w:t>
      </w:r>
      <w:r w:rsidRPr="00476207">
        <w:rPr>
          <w:sz w:val="28"/>
          <w:szCs w:val="28"/>
        </w:rPr>
        <w:t xml:space="preserve"> установлен факт излишней выплаты в сумме </w:t>
      </w:r>
      <w:r w:rsidR="00476207">
        <w:rPr>
          <w:sz w:val="28"/>
          <w:szCs w:val="28"/>
        </w:rPr>
        <w:t>31 937</w:t>
      </w:r>
      <w:r w:rsidRPr="00476207">
        <w:rPr>
          <w:sz w:val="28"/>
          <w:szCs w:val="28"/>
        </w:rPr>
        <w:t xml:space="preserve"> руб.</w:t>
      </w:r>
      <w:r w:rsidR="00476207">
        <w:rPr>
          <w:sz w:val="28"/>
          <w:szCs w:val="28"/>
        </w:rPr>
        <w:t xml:space="preserve"> 44 коп. за период с 01 июня 2020 года по 31 декабря 2024 года.</w:t>
      </w:r>
    </w:p>
    <w:p w:rsidR="0081050F" w:rsidRPr="00476207" w:rsidP="0081050F" w14:paraId="31F7011C" w14:textId="77777777">
      <w:pPr>
        <w:pStyle w:val="a4"/>
        <w:rPr>
          <w:sz w:val="28"/>
          <w:szCs w:val="28"/>
        </w:rPr>
      </w:pPr>
      <w:r w:rsidRPr="00476207">
        <w:rPr>
          <w:sz w:val="28"/>
          <w:szCs w:val="28"/>
        </w:rPr>
        <w:t xml:space="preserve">Решением о прекращении выплаты ЕДВ от </w:t>
      </w:r>
      <w:r w:rsidR="00476207">
        <w:rPr>
          <w:sz w:val="28"/>
          <w:szCs w:val="28"/>
        </w:rPr>
        <w:t>30 января 2025 года</w:t>
      </w:r>
      <w:r w:rsidRPr="00476207">
        <w:rPr>
          <w:sz w:val="28"/>
          <w:szCs w:val="28"/>
        </w:rPr>
        <w:t xml:space="preserve"> </w:t>
      </w:r>
      <w:r w:rsidR="00476207">
        <w:rPr>
          <w:sz w:val="28"/>
          <w:szCs w:val="28"/>
        </w:rPr>
        <w:t>Карташову Ю.Г.</w:t>
      </w:r>
      <w:r w:rsidRPr="00476207">
        <w:rPr>
          <w:sz w:val="28"/>
          <w:szCs w:val="28"/>
        </w:rPr>
        <w:t xml:space="preserve"> прекращены ежемесячные денежные выплаты.</w:t>
      </w:r>
    </w:p>
    <w:p w:rsidR="0081050F" w:rsidRPr="00476207" w:rsidP="0081050F" w14:paraId="6BF26A5B" w14:textId="77777777">
      <w:pPr>
        <w:pStyle w:val="a4"/>
        <w:rPr>
          <w:sz w:val="28"/>
          <w:szCs w:val="28"/>
        </w:rPr>
      </w:pPr>
      <w:r w:rsidRPr="00476207">
        <w:rPr>
          <w:sz w:val="28"/>
          <w:szCs w:val="28"/>
        </w:rPr>
        <w:t>12</w:t>
      </w:r>
      <w:r>
        <w:rPr>
          <w:sz w:val="28"/>
          <w:szCs w:val="28"/>
        </w:rPr>
        <w:t xml:space="preserve"> февраля 2025 года</w:t>
      </w:r>
      <w:r w:rsidRPr="00476207">
        <w:rPr>
          <w:sz w:val="28"/>
          <w:szCs w:val="28"/>
        </w:rPr>
        <w:t xml:space="preserve"> в адрес </w:t>
      </w:r>
      <w:r>
        <w:rPr>
          <w:sz w:val="28"/>
          <w:szCs w:val="28"/>
        </w:rPr>
        <w:t xml:space="preserve">Карташова Ю.Г. </w:t>
      </w:r>
      <w:r w:rsidRPr="00476207">
        <w:rPr>
          <w:sz w:val="28"/>
          <w:szCs w:val="28"/>
        </w:rPr>
        <w:t>направлено уведомление о необходимости возместить излишне выплаченную сумм</w:t>
      </w:r>
      <w:r w:rsidRPr="00476207">
        <w:rPr>
          <w:sz w:val="28"/>
          <w:szCs w:val="28"/>
        </w:rPr>
        <w:t xml:space="preserve">у ЕДВ в размере </w:t>
      </w:r>
      <w:r>
        <w:rPr>
          <w:sz w:val="28"/>
          <w:szCs w:val="28"/>
        </w:rPr>
        <w:t xml:space="preserve">31 937 </w:t>
      </w:r>
      <w:r w:rsidRPr="00476207">
        <w:rPr>
          <w:sz w:val="28"/>
          <w:szCs w:val="28"/>
        </w:rPr>
        <w:t>руб.</w:t>
      </w:r>
      <w:r>
        <w:rPr>
          <w:sz w:val="28"/>
          <w:szCs w:val="28"/>
        </w:rPr>
        <w:t xml:space="preserve"> 44 коп.</w:t>
      </w:r>
      <w:r w:rsidR="001151CD">
        <w:rPr>
          <w:sz w:val="28"/>
          <w:szCs w:val="28"/>
        </w:rPr>
        <w:t>, однако, денежные средства не были возвращены.</w:t>
      </w:r>
    </w:p>
    <w:p w:rsidR="00F93CC6" w:rsidRPr="001151CD" w:rsidP="00F93CC6" w14:paraId="4DE7276F" w14:textId="77777777">
      <w:pPr>
        <w:pStyle w:val="a4"/>
        <w:rPr>
          <w:sz w:val="28"/>
          <w:szCs w:val="28"/>
        </w:rPr>
      </w:pPr>
      <w:r w:rsidRPr="001151CD">
        <w:rPr>
          <w:sz w:val="28"/>
          <w:szCs w:val="28"/>
        </w:rPr>
        <w:t xml:space="preserve">В соответствии с </w:t>
      </w:r>
      <w:hyperlink r:id="rId21" w:history="1">
        <w:r w:rsidRPr="001151CD">
          <w:rPr>
            <w:sz w:val="28"/>
            <w:szCs w:val="28"/>
          </w:rPr>
          <w:t>п</w:t>
        </w:r>
        <w:r w:rsidR="001151CD">
          <w:rPr>
            <w:sz w:val="28"/>
            <w:szCs w:val="28"/>
          </w:rPr>
          <w:t xml:space="preserve">унктом </w:t>
        </w:r>
        <w:r w:rsidRPr="001151CD">
          <w:rPr>
            <w:sz w:val="28"/>
            <w:szCs w:val="28"/>
          </w:rPr>
          <w:t>1 ст</w:t>
        </w:r>
        <w:r w:rsidR="001151CD">
          <w:rPr>
            <w:sz w:val="28"/>
            <w:szCs w:val="28"/>
          </w:rPr>
          <w:t>атьи</w:t>
        </w:r>
        <w:r w:rsidRPr="001151CD">
          <w:rPr>
            <w:sz w:val="28"/>
            <w:szCs w:val="28"/>
          </w:rPr>
          <w:t xml:space="preserve"> 1102</w:t>
        </w:r>
      </w:hyperlink>
      <w:r w:rsidRPr="001151CD">
        <w:rPr>
          <w:sz w:val="28"/>
          <w:szCs w:val="28"/>
        </w:rPr>
        <w:t xml:space="preserve"> Г</w:t>
      </w:r>
      <w:r w:rsidR="001151CD">
        <w:rPr>
          <w:sz w:val="28"/>
          <w:szCs w:val="28"/>
        </w:rPr>
        <w:t>ражданского кодекса</w:t>
      </w:r>
      <w:r w:rsidRPr="001151CD">
        <w:rPr>
          <w:sz w:val="28"/>
          <w:szCs w:val="28"/>
        </w:rPr>
        <w:t xml:space="preserve"> Р</w:t>
      </w:r>
      <w:r w:rsidR="001151CD">
        <w:rPr>
          <w:sz w:val="28"/>
          <w:szCs w:val="28"/>
        </w:rPr>
        <w:t xml:space="preserve">оссийской </w:t>
      </w:r>
      <w:r w:rsidRPr="001151CD">
        <w:rPr>
          <w:sz w:val="28"/>
          <w:szCs w:val="28"/>
        </w:rPr>
        <w:t>Ф</w:t>
      </w:r>
      <w:r w:rsidR="001151CD">
        <w:rPr>
          <w:sz w:val="28"/>
          <w:szCs w:val="28"/>
        </w:rPr>
        <w:t>едерации</w:t>
      </w:r>
      <w:r w:rsidRPr="001151CD">
        <w:rPr>
          <w:sz w:val="28"/>
          <w:szCs w:val="28"/>
        </w:rPr>
        <w:t xml:space="preserve"> лицо, которое без </w:t>
      </w:r>
      <w:r w:rsidRPr="001151CD">
        <w:rPr>
          <w:sz w:val="28"/>
          <w:szCs w:val="28"/>
        </w:rPr>
        <w:t xml:space="preserve">установленных законом, иными правовыми актами или сделкой оснований приобрело или сберегло имущество (приобретатель) за счет другого лица (потерпевшего), обязано возвратить последнему неосновательно приобретенное или сбереженное имущество (неосновательное </w:t>
      </w:r>
      <w:r w:rsidRPr="001151CD">
        <w:rPr>
          <w:sz w:val="28"/>
          <w:szCs w:val="28"/>
        </w:rPr>
        <w:t xml:space="preserve">обогащение), за исключением случаев, предусмотренных </w:t>
      </w:r>
      <w:hyperlink r:id="rId22" w:history="1">
        <w:r w:rsidRPr="001151CD">
          <w:rPr>
            <w:sz w:val="28"/>
            <w:szCs w:val="28"/>
          </w:rPr>
          <w:t>статьей 1109</w:t>
        </w:r>
      </w:hyperlink>
      <w:r w:rsidRPr="001151CD">
        <w:rPr>
          <w:sz w:val="28"/>
          <w:szCs w:val="28"/>
        </w:rPr>
        <w:t xml:space="preserve"> настоящего Кодекса.</w:t>
      </w:r>
    </w:p>
    <w:p w:rsidR="00F93CC6" w:rsidRPr="001151CD" w:rsidP="00F93CC6" w14:paraId="37E0A943" w14:textId="77777777">
      <w:pPr>
        <w:pStyle w:val="a4"/>
        <w:rPr>
          <w:sz w:val="28"/>
          <w:szCs w:val="28"/>
        </w:rPr>
      </w:pPr>
      <w:r w:rsidRPr="001151CD">
        <w:rPr>
          <w:sz w:val="28"/>
          <w:szCs w:val="28"/>
        </w:rPr>
        <w:t xml:space="preserve">Для возникновения обязательства вследствие неосновательного обогащения в силу </w:t>
      </w:r>
      <w:hyperlink r:id="rId5" w:history="1">
        <w:r w:rsidR="001151CD">
          <w:rPr>
            <w:sz w:val="28"/>
            <w:szCs w:val="28"/>
          </w:rPr>
          <w:t>статьи</w:t>
        </w:r>
        <w:r w:rsidRPr="001151CD">
          <w:rPr>
            <w:sz w:val="28"/>
            <w:szCs w:val="28"/>
          </w:rPr>
          <w:t xml:space="preserve"> 1102</w:t>
        </w:r>
      </w:hyperlink>
      <w:r w:rsidRPr="001151CD">
        <w:rPr>
          <w:sz w:val="28"/>
          <w:szCs w:val="28"/>
        </w:rPr>
        <w:t xml:space="preserve"> Г</w:t>
      </w:r>
      <w:r w:rsidR="001151CD">
        <w:rPr>
          <w:sz w:val="28"/>
          <w:szCs w:val="28"/>
        </w:rPr>
        <w:t>ражданского кодекса</w:t>
      </w:r>
      <w:r w:rsidRPr="001151CD">
        <w:rPr>
          <w:sz w:val="28"/>
          <w:szCs w:val="28"/>
        </w:rPr>
        <w:t xml:space="preserve"> Р</w:t>
      </w:r>
      <w:r w:rsidR="001151CD">
        <w:rPr>
          <w:sz w:val="28"/>
          <w:szCs w:val="28"/>
        </w:rPr>
        <w:t xml:space="preserve">оссийской </w:t>
      </w:r>
      <w:r w:rsidRPr="001151CD">
        <w:rPr>
          <w:sz w:val="28"/>
          <w:szCs w:val="28"/>
        </w:rPr>
        <w:t>Ф</w:t>
      </w:r>
      <w:r w:rsidR="001151CD">
        <w:rPr>
          <w:sz w:val="28"/>
          <w:szCs w:val="28"/>
        </w:rPr>
        <w:t>едерации</w:t>
      </w:r>
      <w:r w:rsidRPr="001151CD">
        <w:rPr>
          <w:sz w:val="28"/>
          <w:szCs w:val="28"/>
        </w:rPr>
        <w:t xml:space="preserve"> необходимо наличие одновременно двух обстоятельств: обогащение одного лица за счет другого и приобретение или сбережение имущества без предусмотренн</w:t>
      </w:r>
      <w:r w:rsidRPr="001151CD">
        <w:rPr>
          <w:sz w:val="28"/>
          <w:szCs w:val="28"/>
        </w:rPr>
        <w:t>ых законом, правовым актом или сделкой оснований.</w:t>
      </w:r>
    </w:p>
    <w:p w:rsidR="00F93CC6" w:rsidRPr="001151CD" w:rsidP="00F93CC6" w14:paraId="40CA444F" w14:textId="77777777">
      <w:pPr>
        <w:pStyle w:val="a4"/>
        <w:rPr>
          <w:sz w:val="28"/>
          <w:szCs w:val="28"/>
        </w:rPr>
      </w:pPr>
      <w:r w:rsidRPr="001151CD">
        <w:rPr>
          <w:sz w:val="28"/>
          <w:szCs w:val="28"/>
        </w:rPr>
        <w:t xml:space="preserve">Согласно </w:t>
      </w:r>
      <w:hyperlink r:id="rId22" w:history="1">
        <w:r w:rsidRPr="001151CD">
          <w:rPr>
            <w:sz w:val="28"/>
            <w:szCs w:val="28"/>
          </w:rPr>
          <w:t>ст</w:t>
        </w:r>
        <w:r w:rsidR="001151CD">
          <w:rPr>
            <w:sz w:val="28"/>
            <w:szCs w:val="28"/>
          </w:rPr>
          <w:t>атьи</w:t>
        </w:r>
        <w:r w:rsidRPr="001151CD">
          <w:rPr>
            <w:sz w:val="28"/>
            <w:szCs w:val="28"/>
          </w:rPr>
          <w:t xml:space="preserve"> 1109</w:t>
        </w:r>
      </w:hyperlink>
      <w:r w:rsidRPr="001151CD">
        <w:rPr>
          <w:sz w:val="28"/>
          <w:szCs w:val="28"/>
        </w:rPr>
        <w:t xml:space="preserve"> Г</w:t>
      </w:r>
      <w:r w:rsidR="001151CD">
        <w:rPr>
          <w:sz w:val="28"/>
          <w:szCs w:val="28"/>
        </w:rPr>
        <w:t>ражданского кодекса</w:t>
      </w:r>
      <w:r w:rsidRPr="001151CD">
        <w:rPr>
          <w:sz w:val="28"/>
          <w:szCs w:val="28"/>
        </w:rPr>
        <w:t xml:space="preserve"> Р</w:t>
      </w:r>
      <w:r w:rsidR="001151CD">
        <w:rPr>
          <w:sz w:val="28"/>
          <w:szCs w:val="28"/>
        </w:rPr>
        <w:t xml:space="preserve">оссийской </w:t>
      </w:r>
      <w:r w:rsidRPr="001151CD">
        <w:rPr>
          <w:sz w:val="28"/>
          <w:szCs w:val="28"/>
        </w:rPr>
        <w:t>Ф</w:t>
      </w:r>
      <w:r w:rsidR="001151CD">
        <w:rPr>
          <w:sz w:val="28"/>
          <w:szCs w:val="28"/>
        </w:rPr>
        <w:t>едерации</w:t>
      </w:r>
      <w:r w:rsidRPr="001151CD">
        <w:rPr>
          <w:sz w:val="28"/>
          <w:szCs w:val="28"/>
        </w:rPr>
        <w:t xml:space="preserve"> не подлежат возврату в качестве неосновательного обогащения заработная плата и приравненные к ней платежи, пенсии, пособия, стипендии, возмещение вреда, причиненного жизни или здоровью, алименты и иные денежные суммы, предоставленные гражданину в качестве</w:t>
      </w:r>
      <w:r w:rsidRPr="001151CD">
        <w:rPr>
          <w:sz w:val="28"/>
          <w:szCs w:val="28"/>
        </w:rPr>
        <w:t xml:space="preserve"> средства к существованию, при отсутствии недобросовестности с его стороны и счетной ошибки.</w:t>
      </w:r>
    </w:p>
    <w:p w:rsidR="00F93CC6" w:rsidRPr="001C68A3" w:rsidP="00F93CC6" w14:paraId="2AAB63CA" w14:textId="7B9F13DD">
      <w:pPr>
        <w:pStyle w:val="a4"/>
        <w:rPr>
          <w:sz w:val="28"/>
          <w:szCs w:val="28"/>
        </w:rPr>
      </w:pPr>
      <w:r w:rsidRPr="001C68A3">
        <w:rPr>
          <w:sz w:val="28"/>
          <w:szCs w:val="28"/>
        </w:rPr>
        <w:t xml:space="preserve">В материалы дела представлено </w:t>
      </w:r>
      <w:r w:rsidRPr="001C68A3" w:rsidR="001151CD">
        <w:rPr>
          <w:sz w:val="28"/>
          <w:szCs w:val="28"/>
        </w:rPr>
        <w:t xml:space="preserve">заявление Карташова Ю.Г. о назначении ему ежемесячной денежной выплаты, в котором он обязался сообщать об обстоятельствах, влияющих на изменение </w:t>
      </w:r>
      <w:r w:rsidR="001C68A3">
        <w:rPr>
          <w:sz w:val="28"/>
          <w:szCs w:val="28"/>
        </w:rPr>
        <w:t>размера ежемесячной денежной выплаты, а также об обстоятельствах, влекущих прекращение ежемесячной денежной выплаты</w:t>
      </w:r>
      <w:r w:rsidRPr="001C68A3">
        <w:rPr>
          <w:sz w:val="28"/>
          <w:szCs w:val="28"/>
        </w:rPr>
        <w:t>.</w:t>
      </w:r>
    </w:p>
    <w:p w:rsidR="00F93CC6" w:rsidRPr="001C68A3" w:rsidP="00F93CC6" w14:paraId="0C20151A" w14:textId="0CD5051E">
      <w:pPr>
        <w:pStyle w:val="a4"/>
        <w:rPr>
          <w:sz w:val="28"/>
          <w:szCs w:val="28"/>
        </w:rPr>
      </w:pPr>
      <w:r w:rsidRPr="001C68A3">
        <w:rPr>
          <w:sz w:val="28"/>
          <w:szCs w:val="28"/>
        </w:rPr>
        <w:t xml:space="preserve">При этом данное обязательство не содержит </w:t>
      </w:r>
      <w:r w:rsidR="001C68A3">
        <w:rPr>
          <w:sz w:val="28"/>
          <w:szCs w:val="28"/>
        </w:rPr>
        <w:t>сведений</w:t>
      </w:r>
      <w:r w:rsidRPr="001C68A3">
        <w:rPr>
          <w:sz w:val="28"/>
          <w:szCs w:val="28"/>
        </w:rPr>
        <w:t>, какие конкретно обстоятельства влияют на изменение размера ежемесячной дене</w:t>
      </w:r>
      <w:r w:rsidRPr="001C68A3">
        <w:rPr>
          <w:sz w:val="28"/>
          <w:szCs w:val="28"/>
        </w:rPr>
        <w:t xml:space="preserve">жной выплаты либо влекут прекращение ее выплаты. Также не указано, что таким обстоятельством является </w:t>
      </w:r>
      <w:r w:rsidR="001C68A3">
        <w:rPr>
          <w:sz w:val="28"/>
          <w:szCs w:val="28"/>
        </w:rPr>
        <w:t xml:space="preserve">снятие с регистрационного учета и </w:t>
      </w:r>
      <w:r w:rsidRPr="001C68A3">
        <w:rPr>
          <w:sz w:val="28"/>
          <w:szCs w:val="28"/>
        </w:rPr>
        <w:t xml:space="preserve">выезд </w:t>
      </w:r>
      <w:r w:rsidR="001C68A3">
        <w:rPr>
          <w:sz w:val="28"/>
          <w:szCs w:val="28"/>
        </w:rPr>
        <w:t>Карташова Ю.Г.</w:t>
      </w:r>
      <w:r w:rsidRPr="001C68A3">
        <w:rPr>
          <w:sz w:val="28"/>
          <w:szCs w:val="28"/>
        </w:rPr>
        <w:t xml:space="preserve"> из зоны проживания с льготным социально-экономическим статусом.</w:t>
      </w:r>
    </w:p>
    <w:p w:rsidR="00F93CC6" w:rsidRPr="001C68A3" w:rsidP="00F93CC6" w14:paraId="45D63C52" w14:textId="48C77469">
      <w:pPr>
        <w:pStyle w:val="a4"/>
        <w:rPr>
          <w:sz w:val="28"/>
          <w:szCs w:val="28"/>
        </w:rPr>
      </w:pPr>
      <w:r w:rsidRPr="001C68A3">
        <w:rPr>
          <w:sz w:val="28"/>
          <w:szCs w:val="28"/>
        </w:rPr>
        <w:t>По смыслу приведённых положений пун</w:t>
      </w:r>
      <w:r w:rsidRPr="001C68A3">
        <w:rPr>
          <w:sz w:val="28"/>
          <w:szCs w:val="28"/>
        </w:rPr>
        <w:t xml:space="preserve">кта 3 </w:t>
      </w:r>
      <w:hyperlink r:id="rId22" w:history="1">
        <w:r w:rsidRPr="001C68A3">
          <w:rPr>
            <w:sz w:val="28"/>
            <w:szCs w:val="28"/>
          </w:rPr>
          <w:t>статьи 1109</w:t>
        </w:r>
      </w:hyperlink>
      <w:r w:rsidRPr="001C68A3">
        <w:rPr>
          <w:sz w:val="28"/>
          <w:szCs w:val="28"/>
        </w:rPr>
        <w:t xml:space="preserve"> Г</w:t>
      </w:r>
      <w:r w:rsidR="001C68A3">
        <w:rPr>
          <w:sz w:val="28"/>
          <w:szCs w:val="28"/>
        </w:rPr>
        <w:t>ражданского кодекса</w:t>
      </w:r>
      <w:r w:rsidRPr="001C68A3">
        <w:rPr>
          <w:sz w:val="28"/>
          <w:szCs w:val="28"/>
        </w:rPr>
        <w:t xml:space="preserve"> Р</w:t>
      </w:r>
      <w:r w:rsidR="001C68A3">
        <w:rPr>
          <w:sz w:val="28"/>
          <w:szCs w:val="28"/>
        </w:rPr>
        <w:t xml:space="preserve">оссийской </w:t>
      </w:r>
      <w:r w:rsidRPr="001C68A3">
        <w:rPr>
          <w:sz w:val="28"/>
          <w:szCs w:val="28"/>
        </w:rPr>
        <w:t>Ф</w:t>
      </w:r>
      <w:r w:rsidR="001C68A3">
        <w:rPr>
          <w:sz w:val="28"/>
          <w:szCs w:val="28"/>
        </w:rPr>
        <w:t>едерации</w:t>
      </w:r>
      <w:r w:rsidRPr="001C68A3">
        <w:rPr>
          <w:sz w:val="28"/>
          <w:szCs w:val="28"/>
        </w:rPr>
        <w:t xml:space="preserve"> излишне выплаченные суммы должны быть получателем возвращены, если их выплата явилась результатом недобросовестности с его </w:t>
      </w:r>
      <w:r w:rsidRPr="001C68A3">
        <w:rPr>
          <w:sz w:val="28"/>
          <w:szCs w:val="28"/>
        </w:rPr>
        <w:t>стороны или счетной ошибки. При этом добросовестность гражданина (получателя спорных денежных средств) презюмируется, следовательно, бремя доказывания недобросовестности гражданина, получившего названные в данной норме виды выплат, лежит на стороне, требую</w:t>
      </w:r>
      <w:r w:rsidRPr="001C68A3">
        <w:rPr>
          <w:sz w:val="28"/>
          <w:szCs w:val="28"/>
        </w:rPr>
        <w:t>щей возврата излишне выплаченных сумм.</w:t>
      </w:r>
    </w:p>
    <w:p w:rsidR="00F93CC6" w:rsidRPr="001C68A3" w:rsidP="00F93CC6" w14:paraId="46D4E045" w14:textId="77777777">
      <w:pPr>
        <w:pStyle w:val="a4"/>
        <w:rPr>
          <w:sz w:val="28"/>
          <w:szCs w:val="28"/>
        </w:rPr>
      </w:pPr>
      <w:r w:rsidRPr="001C68A3">
        <w:rPr>
          <w:sz w:val="28"/>
          <w:szCs w:val="28"/>
        </w:rPr>
        <w:t>При этом добросовестность гражданина (получателя спорных денежных средств) презюмируется, следовательно, бремя доказывания недобросовестности гражданина, получившего названные в данной норме виды выплат, лежит на стор</w:t>
      </w:r>
      <w:r w:rsidRPr="001C68A3">
        <w:rPr>
          <w:sz w:val="28"/>
          <w:szCs w:val="28"/>
        </w:rPr>
        <w:t>оне, требующей возврата излишне выплаченных денежных сумм.</w:t>
      </w:r>
    </w:p>
    <w:p w:rsidR="00F93CC6" w:rsidRPr="001C68A3" w:rsidP="00F93CC6" w14:paraId="6FAC7FAB" w14:textId="64F3C7FC">
      <w:pPr>
        <w:pStyle w:val="a4"/>
        <w:rPr>
          <w:sz w:val="28"/>
          <w:szCs w:val="28"/>
        </w:rPr>
      </w:pPr>
      <w:r w:rsidRPr="001C68A3">
        <w:rPr>
          <w:sz w:val="28"/>
          <w:szCs w:val="28"/>
        </w:rPr>
        <w:t>Поскольку взыскиваемые денежные суммы являются социальной выплатой, то при решении вопроса об их взыскании с гражданина следует исходить из положений п</w:t>
      </w:r>
      <w:r w:rsidR="001C68A3">
        <w:rPr>
          <w:sz w:val="28"/>
          <w:szCs w:val="28"/>
        </w:rPr>
        <w:t>ункта</w:t>
      </w:r>
      <w:r w:rsidRPr="001C68A3">
        <w:rPr>
          <w:sz w:val="28"/>
          <w:szCs w:val="28"/>
        </w:rPr>
        <w:t xml:space="preserve"> 3 </w:t>
      </w:r>
      <w:hyperlink r:id="rId22" w:history="1">
        <w:r w:rsidRPr="001C68A3">
          <w:rPr>
            <w:sz w:val="28"/>
            <w:szCs w:val="28"/>
          </w:rPr>
          <w:t>ст</w:t>
        </w:r>
        <w:r w:rsidR="001C68A3">
          <w:rPr>
            <w:sz w:val="28"/>
            <w:szCs w:val="28"/>
          </w:rPr>
          <w:t>атьи</w:t>
        </w:r>
        <w:r w:rsidRPr="001C68A3">
          <w:rPr>
            <w:sz w:val="28"/>
            <w:szCs w:val="28"/>
          </w:rPr>
          <w:t xml:space="preserve"> 1109</w:t>
        </w:r>
      </w:hyperlink>
      <w:r w:rsidRPr="001C68A3">
        <w:rPr>
          <w:sz w:val="28"/>
          <w:szCs w:val="28"/>
        </w:rPr>
        <w:t xml:space="preserve"> Г</w:t>
      </w:r>
      <w:r w:rsidR="001C68A3">
        <w:rPr>
          <w:sz w:val="28"/>
          <w:szCs w:val="28"/>
        </w:rPr>
        <w:t>ражданского кодекса</w:t>
      </w:r>
      <w:r w:rsidRPr="001C68A3">
        <w:rPr>
          <w:sz w:val="28"/>
          <w:szCs w:val="28"/>
        </w:rPr>
        <w:t xml:space="preserve"> Р</w:t>
      </w:r>
      <w:r w:rsidR="001C68A3">
        <w:rPr>
          <w:sz w:val="28"/>
          <w:szCs w:val="28"/>
        </w:rPr>
        <w:t xml:space="preserve">оссийской </w:t>
      </w:r>
      <w:r w:rsidRPr="001C68A3">
        <w:rPr>
          <w:sz w:val="28"/>
          <w:szCs w:val="28"/>
        </w:rPr>
        <w:t>Ф</w:t>
      </w:r>
      <w:r w:rsidR="001C68A3">
        <w:rPr>
          <w:sz w:val="28"/>
          <w:szCs w:val="28"/>
        </w:rPr>
        <w:t>едерации</w:t>
      </w:r>
      <w:r w:rsidRPr="001C68A3">
        <w:rPr>
          <w:sz w:val="28"/>
          <w:szCs w:val="28"/>
        </w:rPr>
        <w:t>, согласно которому возможность их удержания допускается лишь при наличии недобросовестности гражданина или счетной ошибки.</w:t>
      </w:r>
    </w:p>
    <w:p w:rsidR="00F93CC6" w:rsidRPr="001C68A3" w:rsidP="00F93CC6" w14:paraId="47AAC3B3" w14:textId="7D11DEEE">
      <w:pPr>
        <w:pStyle w:val="a4"/>
        <w:rPr>
          <w:sz w:val="28"/>
          <w:szCs w:val="28"/>
        </w:rPr>
      </w:pPr>
      <w:r w:rsidRPr="001C68A3">
        <w:rPr>
          <w:sz w:val="28"/>
          <w:szCs w:val="28"/>
        </w:rPr>
        <w:t xml:space="preserve">Эти нормы </w:t>
      </w:r>
      <w:hyperlink r:id="rId23" w:history="1">
        <w:r w:rsidRPr="001C68A3">
          <w:rPr>
            <w:sz w:val="28"/>
            <w:szCs w:val="28"/>
          </w:rPr>
          <w:t>Гражданского кодекса</w:t>
        </w:r>
      </w:hyperlink>
      <w:r w:rsidRPr="001C68A3">
        <w:rPr>
          <w:sz w:val="28"/>
          <w:szCs w:val="28"/>
        </w:rPr>
        <w:t xml:space="preserve"> Российской Федерации о неосновательном обогащении и недопустимости возврата определенных денежных сумм могут применяться и за пределами гражданско-правовой сферы, в частности в рамках правоотношений,</w:t>
      </w:r>
      <w:r w:rsidRPr="001C68A3">
        <w:rPr>
          <w:sz w:val="28"/>
          <w:szCs w:val="28"/>
        </w:rPr>
        <w:t xml:space="preserve"> связанных с получением отдельными категориями граждан Российской Федерации выплат, предусмотренных </w:t>
      </w:r>
      <w:hyperlink r:id="rId19" w:history="1">
        <w:r w:rsidRPr="001C68A3">
          <w:rPr>
            <w:sz w:val="28"/>
            <w:szCs w:val="28"/>
          </w:rPr>
          <w:t>Законом</w:t>
        </w:r>
      </w:hyperlink>
      <w:r w:rsidRPr="001C68A3">
        <w:rPr>
          <w:sz w:val="28"/>
          <w:szCs w:val="28"/>
        </w:rPr>
        <w:t xml:space="preserve"> Российской Федерации от 15 мая 1991 года </w:t>
      </w:r>
      <w:r w:rsidR="001C68A3">
        <w:rPr>
          <w:sz w:val="28"/>
          <w:szCs w:val="28"/>
        </w:rPr>
        <w:t>№</w:t>
      </w:r>
      <w:r w:rsidRPr="001C68A3">
        <w:rPr>
          <w:sz w:val="28"/>
          <w:szCs w:val="28"/>
        </w:rPr>
        <w:t xml:space="preserve"> 1244-I "О социальной защите граждан, </w:t>
      </w:r>
      <w:r w:rsidRPr="001C68A3">
        <w:rPr>
          <w:sz w:val="28"/>
          <w:szCs w:val="28"/>
        </w:rPr>
        <w:t>подвергшихся воздействию радиации вследствие катастрофы на Чернобыльской АЭС".</w:t>
      </w:r>
    </w:p>
    <w:p w:rsidR="00F93CC6" w:rsidRPr="001C68A3" w:rsidP="00F93CC6" w14:paraId="7D22782D" w14:textId="259C0FC4">
      <w:pPr>
        <w:pStyle w:val="a4"/>
        <w:rPr>
          <w:sz w:val="28"/>
          <w:szCs w:val="28"/>
        </w:rPr>
      </w:pPr>
      <w:r w:rsidRPr="001C68A3">
        <w:rPr>
          <w:sz w:val="28"/>
          <w:szCs w:val="28"/>
        </w:rPr>
        <w:t xml:space="preserve">Оценивая представленные доказательства, </w:t>
      </w:r>
      <w:r w:rsidR="001C68A3">
        <w:rPr>
          <w:sz w:val="28"/>
          <w:szCs w:val="28"/>
        </w:rPr>
        <w:t xml:space="preserve">мировой </w:t>
      </w:r>
      <w:r w:rsidRPr="001C68A3">
        <w:rPr>
          <w:sz w:val="28"/>
          <w:szCs w:val="28"/>
        </w:rPr>
        <w:t>суд</w:t>
      </w:r>
      <w:r w:rsidR="001C68A3">
        <w:rPr>
          <w:sz w:val="28"/>
          <w:szCs w:val="28"/>
        </w:rPr>
        <w:t>ья</w:t>
      </w:r>
      <w:r w:rsidRPr="001C68A3">
        <w:rPr>
          <w:sz w:val="28"/>
          <w:szCs w:val="28"/>
        </w:rPr>
        <w:t xml:space="preserve"> приходит к выводу, что фактически </w:t>
      </w:r>
      <w:r w:rsidR="001C68A3">
        <w:rPr>
          <w:sz w:val="28"/>
          <w:szCs w:val="28"/>
        </w:rPr>
        <w:t>Карташов Ю.Г.</w:t>
      </w:r>
      <w:r w:rsidRPr="001C68A3">
        <w:rPr>
          <w:sz w:val="28"/>
          <w:szCs w:val="28"/>
        </w:rPr>
        <w:t xml:space="preserve"> не был предупрежден о необходимости извещения пенсионного органа о выезде и</w:t>
      </w:r>
      <w:r w:rsidRPr="001C68A3">
        <w:rPr>
          <w:sz w:val="28"/>
          <w:szCs w:val="28"/>
        </w:rPr>
        <w:t xml:space="preserve"> снятии е</w:t>
      </w:r>
      <w:r w:rsidR="001C68A3">
        <w:rPr>
          <w:sz w:val="28"/>
          <w:szCs w:val="28"/>
        </w:rPr>
        <w:t>го</w:t>
      </w:r>
      <w:r w:rsidRPr="001C68A3">
        <w:rPr>
          <w:sz w:val="28"/>
          <w:szCs w:val="28"/>
        </w:rPr>
        <w:t xml:space="preserve"> с регистрационного учета по месту жительства, находящегося на территории зоны с льготным социально-экономическим статусом, так как поданное </w:t>
      </w:r>
      <w:r w:rsidR="001C68A3">
        <w:rPr>
          <w:sz w:val="28"/>
          <w:szCs w:val="28"/>
        </w:rPr>
        <w:t>им</w:t>
      </w:r>
      <w:r w:rsidRPr="001C68A3">
        <w:rPr>
          <w:sz w:val="28"/>
          <w:szCs w:val="28"/>
        </w:rPr>
        <w:t xml:space="preserve"> заявление не содержит конкретной информации. Формальное указание в бланке заявления на обязанность заявителя сообщить территориальному органу ПФР о наступлении обстоятельств, влияющих на изменение размера ежемесячной денежной выплаты, а также об обстоятел</w:t>
      </w:r>
      <w:r w:rsidRPr="001C68A3">
        <w:rPr>
          <w:sz w:val="28"/>
          <w:szCs w:val="28"/>
        </w:rPr>
        <w:t>ьствах влекущих прекращение ежемесячной денежной выплаты, без конкретизации того, что таким обстоятельством является выезд и снятие с регистрационного учёта по месту жительства, находящегося на территории зоны с льготным социально-экономическим статусом, н</w:t>
      </w:r>
      <w:r w:rsidRPr="001C68A3">
        <w:rPr>
          <w:sz w:val="28"/>
          <w:szCs w:val="28"/>
        </w:rPr>
        <w:t>е может свидетельствовать о недобросовестности со стороны ответчика при получении ежемесячной денежной выплаты в спорный период.</w:t>
      </w:r>
    </w:p>
    <w:p w:rsidR="00F93CC6" w:rsidRPr="001C68A3" w:rsidP="00F93CC6" w14:paraId="2E69417F" w14:textId="5E5ACBE2">
      <w:pPr>
        <w:pStyle w:val="a4"/>
        <w:rPr>
          <w:sz w:val="28"/>
          <w:szCs w:val="28"/>
        </w:rPr>
      </w:pPr>
      <w:r w:rsidRPr="001C68A3">
        <w:rPr>
          <w:sz w:val="28"/>
          <w:szCs w:val="28"/>
        </w:rPr>
        <w:t>Таким образом, истцом не представлены бесспорные доказательства, отвечающие требованиям относимости и допустимости, подтверждаю</w:t>
      </w:r>
      <w:r w:rsidRPr="001C68A3">
        <w:rPr>
          <w:sz w:val="28"/>
          <w:szCs w:val="28"/>
        </w:rPr>
        <w:t>щие, что выплата спорных денежных сумм осуществлена в результате недобросовестного поведения ответчика, как и доказательства, подтверждающие совершение каких-либо неправомерных действий, направленных на введение пенсионного органа в заблуждение с целью пол</w:t>
      </w:r>
      <w:r w:rsidRPr="001C68A3">
        <w:rPr>
          <w:sz w:val="28"/>
          <w:szCs w:val="28"/>
        </w:rPr>
        <w:t xml:space="preserve">учения указанных выплат со стороны ответчика, поскольку пенсионным органом своевременно не были предприняты надлежащие меры для выяснения обстоятельств, которые могли явиться препятствием для получения </w:t>
      </w:r>
      <w:r w:rsidR="001C68A3">
        <w:rPr>
          <w:sz w:val="28"/>
          <w:szCs w:val="28"/>
        </w:rPr>
        <w:t>Карташовым Ю.Г.</w:t>
      </w:r>
      <w:r w:rsidRPr="001C68A3">
        <w:rPr>
          <w:sz w:val="28"/>
          <w:szCs w:val="28"/>
        </w:rPr>
        <w:t xml:space="preserve"> ежемесячной денежной выплаты.</w:t>
      </w:r>
    </w:p>
    <w:p w:rsidR="00F93CC6" w:rsidRPr="001C68A3" w:rsidP="00F93CC6" w14:paraId="17027563" w14:textId="592FB797">
      <w:pPr>
        <w:pStyle w:val="a4"/>
        <w:rPr>
          <w:sz w:val="28"/>
          <w:szCs w:val="28"/>
        </w:rPr>
      </w:pPr>
      <w:r w:rsidRPr="001C68A3">
        <w:rPr>
          <w:sz w:val="28"/>
          <w:szCs w:val="28"/>
        </w:rPr>
        <w:t>В соотве</w:t>
      </w:r>
      <w:r w:rsidRPr="001C68A3">
        <w:rPr>
          <w:sz w:val="28"/>
          <w:szCs w:val="28"/>
        </w:rPr>
        <w:t xml:space="preserve">тствии с положениями </w:t>
      </w:r>
      <w:hyperlink r:id="rId24" w:history="1">
        <w:r w:rsidRPr="001C68A3">
          <w:rPr>
            <w:sz w:val="28"/>
            <w:szCs w:val="28"/>
          </w:rPr>
          <w:t>Федерального закона</w:t>
        </w:r>
      </w:hyperlink>
      <w:r w:rsidRPr="001C68A3">
        <w:rPr>
          <w:sz w:val="28"/>
          <w:szCs w:val="28"/>
        </w:rPr>
        <w:t xml:space="preserve"> от 27 июля 2010 года </w:t>
      </w:r>
      <w:r w:rsidR="001C68A3">
        <w:rPr>
          <w:sz w:val="28"/>
          <w:szCs w:val="28"/>
        </w:rPr>
        <w:t>№</w:t>
      </w:r>
      <w:r w:rsidRPr="001C68A3">
        <w:rPr>
          <w:sz w:val="28"/>
          <w:szCs w:val="28"/>
        </w:rPr>
        <w:t xml:space="preserve"> 210-ФЗ "Об организации предоставления государственных и муниципальных услуг" пенсионный орган в ходе межведомственного инф</w:t>
      </w:r>
      <w:r w:rsidRPr="001C68A3">
        <w:rPr>
          <w:sz w:val="28"/>
          <w:szCs w:val="28"/>
        </w:rPr>
        <w:t>ормационного взаимодействия с многофункциональными центрами, с отделами по вопросам миграции МВД России, вправе получать информацию о совершении гражданами (получателями мер социальной поддержки) регистрационных действий по снятию с учета с места жительств</w:t>
      </w:r>
      <w:r w:rsidRPr="001C68A3">
        <w:rPr>
          <w:sz w:val="28"/>
          <w:szCs w:val="28"/>
        </w:rPr>
        <w:t>а и постановке на учет по новому месту жительства без непосредственного обращения гражданина в орган, осуществляющий выплаты.</w:t>
      </w:r>
    </w:p>
    <w:p w:rsidR="00F93CC6" w:rsidRPr="001C68A3" w:rsidP="00F93CC6" w14:paraId="545E1F0C" w14:textId="77777777">
      <w:pPr>
        <w:pStyle w:val="a4"/>
        <w:rPr>
          <w:sz w:val="28"/>
          <w:szCs w:val="28"/>
        </w:rPr>
      </w:pPr>
      <w:r w:rsidRPr="001C68A3">
        <w:rPr>
          <w:sz w:val="28"/>
          <w:szCs w:val="28"/>
        </w:rPr>
        <w:t xml:space="preserve">Орган ПФР России (СФР России) объективно не был лишен возможности самостоятельно и своевременно получить информацию - в том числе </w:t>
      </w:r>
      <w:r w:rsidRPr="001C68A3">
        <w:rPr>
          <w:sz w:val="28"/>
          <w:szCs w:val="28"/>
        </w:rPr>
        <w:t>с использованием единой системы межведомственного электронного взаимодействия - об изменении места жительства ответчика, прекратив осуществление соответствующих выплат.</w:t>
      </w:r>
    </w:p>
    <w:p w:rsidR="00F93CC6" w:rsidRPr="001C68A3" w:rsidP="00F93CC6" w14:paraId="39D9DF29" w14:textId="77777777">
      <w:pPr>
        <w:pStyle w:val="a4"/>
        <w:rPr>
          <w:sz w:val="28"/>
          <w:szCs w:val="28"/>
        </w:rPr>
      </w:pPr>
      <w:r w:rsidRPr="001C68A3">
        <w:rPr>
          <w:sz w:val="28"/>
          <w:szCs w:val="28"/>
        </w:rPr>
        <w:t>Невыполнение пенсионным органом возложенных на него полномочий по межведомственному инф</w:t>
      </w:r>
      <w:r w:rsidRPr="001C68A3">
        <w:rPr>
          <w:sz w:val="28"/>
          <w:szCs w:val="28"/>
        </w:rPr>
        <w:t>ормационному взаимодействию с соответствующими органами и организациями при выплате ежемесячной денежной выплаты привело к возникновению задолженности в виде излишне полученных сумм ежемесячной денежной выплаты, в то время как именно на пенсионный орган во</w:t>
      </w:r>
      <w:r w:rsidRPr="001C68A3">
        <w:rPr>
          <w:sz w:val="28"/>
          <w:szCs w:val="28"/>
        </w:rPr>
        <w:t>зложена обязанность не допускать переплаты выделяемых бюджетных средств, в том числе на осуществление ежемесячной денежной выплаты.</w:t>
      </w:r>
    </w:p>
    <w:p w:rsidR="00F93CC6" w:rsidRPr="001C68A3" w:rsidP="00F93CC6" w14:paraId="6648DF91" w14:textId="07D7E44A">
      <w:pPr>
        <w:pStyle w:val="a4"/>
        <w:rPr>
          <w:sz w:val="28"/>
          <w:szCs w:val="28"/>
        </w:rPr>
      </w:pPr>
      <w:r w:rsidRPr="001C68A3">
        <w:rPr>
          <w:sz w:val="28"/>
          <w:szCs w:val="28"/>
        </w:rPr>
        <w:t xml:space="preserve">Указанные обстоятельства свидетельствуют об отсутствии в действиях </w:t>
      </w:r>
      <w:r w:rsidR="001C68A3">
        <w:rPr>
          <w:sz w:val="28"/>
          <w:szCs w:val="28"/>
        </w:rPr>
        <w:t>Карташова Ю.Г.</w:t>
      </w:r>
      <w:r w:rsidRPr="001C68A3">
        <w:rPr>
          <w:sz w:val="28"/>
          <w:szCs w:val="28"/>
        </w:rPr>
        <w:t xml:space="preserve"> недобросовестности.</w:t>
      </w:r>
    </w:p>
    <w:p w:rsidR="00F93CC6" w:rsidRPr="001C68A3" w:rsidP="00F93CC6" w14:paraId="14B5A681" w14:textId="6B7E83C5">
      <w:pPr>
        <w:pStyle w:val="a4"/>
        <w:rPr>
          <w:sz w:val="28"/>
          <w:szCs w:val="28"/>
        </w:rPr>
      </w:pPr>
      <w:r w:rsidRPr="001C68A3">
        <w:rPr>
          <w:sz w:val="28"/>
          <w:szCs w:val="28"/>
        </w:rPr>
        <w:t>При таких обстоятельст</w:t>
      </w:r>
      <w:r w:rsidRPr="001C68A3">
        <w:rPr>
          <w:sz w:val="28"/>
          <w:szCs w:val="28"/>
        </w:rPr>
        <w:t xml:space="preserve">вах, </w:t>
      </w:r>
      <w:r w:rsidR="001C68A3">
        <w:rPr>
          <w:sz w:val="28"/>
          <w:szCs w:val="28"/>
        </w:rPr>
        <w:t xml:space="preserve">мировой </w:t>
      </w:r>
      <w:r w:rsidRPr="001C68A3">
        <w:rPr>
          <w:sz w:val="28"/>
          <w:szCs w:val="28"/>
        </w:rPr>
        <w:t>суд</w:t>
      </w:r>
      <w:r w:rsidR="001C68A3">
        <w:rPr>
          <w:sz w:val="28"/>
          <w:szCs w:val="28"/>
        </w:rPr>
        <w:t>ья</w:t>
      </w:r>
      <w:r w:rsidRPr="001C68A3">
        <w:rPr>
          <w:sz w:val="28"/>
          <w:szCs w:val="28"/>
        </w:rPr>
        <w:t xml:space="preserve"> приходит к выводу об отсутствии условий, необходимых для взыскания с </w:t>
      </w:r>
      <w:r w:rsidR="001C68A3">
        <w:rPr>
          <w:sz w:val="28"/>
          <w:szCs w:val="28"/>
        </w:rPr>
        <w:t>Карташова Ю.Г.</w:t>
      </w:r>
      <w:r w:rsidRPr="001C68A3">
        <w:rPr>
          <w:sz w:val="28"/>
          <w:szCs w:val="28"/>
        </w:rPr>
        <w:t xml:space="preserve"> неосновательного обогащения в виде полученных за период с 1 </w:t>
      </w:r>
      <w:r w:rsidR="001C68A3">
        <w:rPr>
          <w:sz w:val="28"/>
          <w:szCs w:val="28"/>
        </w:rPr>
        <w:t>июня</w:t>
      </w:r>
      <w:r w:rsidRPr="001C68A3">
        <w:rPr>
          <w:sz w:val="28"/>
          <w:szCs w:val="28"/>
        </w:rPr>
        <w:t xml:space="preserve"> 20</w:t>
      </w:r>
      <w:r w:rsidR="001C68A3">
        <w:rPr>
          <w:sz w:val="28"/>
          <w:szCs w:val="28"/>
        </w:rPr>
        <w:t>20</w:t>
      </w:r>
      <w:r w:rsidRPr="001C68A3">
        <w:rPr>
          <w:sz w:val="28"/>
          <w:szCs w:val="28"/>
        </w:rPr>
        <w:t xml:space="preserve"> года по </w:t>
      </w:r>
      <w:r w:rsidR="001C68A3">
        <w:rPr>
          <w:sz w:val="28"/>
          <w:szCs w:val="28"/>
        </w:rPr>
        <w:t>31</w:t>
      </w:r>
      <w:r w:rsidRPr="001C68A3">
        <w:rPr>
          <w:sz w:val="28"/>
          <w:szCs w:val="28"/>
        </w:rPr>
        <w:t xml:space="preserve"> </w:t>
      </w:r>
      <w:r w:rsidR="001C68A3">
        <w:rPr>
          <w:sz w:val="28"/>
          <w:szCs w:val="28"/>
        </w:rPr>
        <w:t>дека</w:t>
      </w:r>
      <w:r w:rsidRPr="001C68A3">
        <w:rPr>
          <w:sz w:val="28"/>
          <w:szCs w:val="28"/>
        </w:rPr>
        <w:t>бря 2024 год</w:t>
      </w:r>
      <w:r w:rsidR="001C68A3">
        <w:rPr>
          <w:sz w:val="28"/>
          <w:szCs w:val="28"/>
        </w:rPr>
        <w:t>а</w:t>
      </w:r>
      <w:r w:rsidRPr="001C68A3">
        <w:rPr>
          <w:sz w:val="28"/>
          <w:szCs w:val="28"/>
        </w:rPr>
        <w:t xml:space="preserve"> сумм ежемесячной денежной выплаты в размере </w:t>
      </w:r>
      <w:r w:rsidR="001C68A3">
        <w:rPr>
          <w:sz w:val="28"/>
          <w:szCs w:val="28"/>
        </w:rPr>
        <w:t xml:space="preserve">31 937 </w:t>
      </w:r>
      <w:r w:rsidRPr="001C68A3">
        <w:rPr>
          <w:sz w:val="28"/>
          <w:szCs w:val="28"/>
        </w:rPr>
        <w:t>руб</w:t>
      </w:r>
      <w:r w:rsidR="001C68A3">
        <w:rPr>
          <w:sz w:val="28"/>
          <w:szCs w:val="28"/>
        </w:rPr>
        <w:t>.</w:t>
      </w:r>
      <w:r w:rsidRPr="001C68A3">
        <w:rPr>
          <w:sz w:val="28"/>
          <w:szCs w:val="28"/>
        </w:rPr>
        <w:t xml:space="preserve"> </w:t>
      </w:r>
      <w:r w:rsidR="001C68A3">
        <w:rPr>
          <w:sz w:val="28"/>
          <w:szCs w:val="28"/>
        </w:rPr>
        <w:t>44</w:t>
      </w:r>
      <w:r w:rsidRPr="001C68A3">
        <w:rPr>
          <w:sz w:val="28"/>
          <w:szCs w:val="28"/>
        </w:rPr>
        <w:t xml:space="preserve"> коп</w:t>
      </w:r>
      <w:r w:rsidR="001C68A3">
        <w:rPr>
          <w:sz w:val="28"/>
          <w:szCs w:val="28"/>
        </w:rPr>
        <w:t>.</w:t>
      </w:r>
      <w:r w:rsidRPr="001C68A3">
        <w:rPr>
          <w:sz w:val="28"/>
          <w:szCs w:val="28"/>
        </w:rPr>
        <w:t>, поскольку истцом не доказана недобросовестность ответчика и злоупотребление правом, направленным на неосновательное обогащение, либо допущенной истцом при перечислении выплаты счетной ошибки.</w:t>
      </w:r>
    </w:p>
    <w:p w:rsidR="00AF4C20" w:rsidP="004D122E" w14:paraId="17C15AC3" w14:textId="77777777">
      <w:pPr>
        <w:spacing w:after="0" w:line="240" w:lineRule="auto"/>
        <w:jc w:val="both"/>
        <w:rPr>
          <w:rFonts w:ascii="Times New Roman" w:hAnsi="Times New Roman" w:cs="Times New Roman"/>
          <w:sz w:val="28"/>
          <w:szCs w:val="28"/>
        </w:rPr>
      </w:pPr>
      <w:r w:rsidRPr="004D122E">
        <w:rPr>
          <w:rFonts w:ascii="Times New Roman" w:hAnsi="Times New Roman" w:cs="Times New Roman"/>
          <w:sz w:val="28"/>
          <w:szCs w:val="28"/>
        </w:rPr>
        <w:tab/>
        <w:t>Руководствуясь ст</w:t>
      </w:r>
      <w:r w:rsidRPr="004D122E" w:rsidR="00E02B90">
        <w:rPr>
          <w:rFonts w:ascii="Times New Roman" w:hAnsi="Times New Roman" w:cs="Times New Roman"/>
          <w:sz w:val="28"/>
          <w:szCs w:val="28"/>
        </w:rPr>
        <w:t xml:space="preserve">атьями </w:t>
      </w:r>
      <w:r w:rsidRPr="004D122E">
        <w:rPr>
          <w:rFonts w:ascii="Times New Roman" w:hAnsi="Times New Roman" w:cs="Times New Roman"/>
          <w:sz w:val="28"/>
          <w:szCs w:val="28"/>
        </w:rPr>
        <w:t>194-199 Г</w:t>
      </w:r>
      <w:r w:rsidRPr="004D122E" w:rsidR="00E02B90">
        <w:rPr>
          <w:rFonts w:ascii="Times New Roman" w:hAnsi="Times New Roman" w:cs="Times New Roman"/>
          <w:sz w:val="28"/>
          <w:szCs w:val="28"/>
        </w:rPr>
        <w:t>ражданского процессуального кодекса Российской Федерации</w:t>
      </w:r>
      <w:r w:rsidRPr="004D122E">
        <w:rPr>
          <w:rFonts w:ascii="Times New Roman" w:hAnsi="Times New Roman" w:cs="Times New Roman"/>
          <w:sz w:val="28"/>
          <w:szCs w:val="28"/>
        </w:rPr>
        <w:t>, мировой судья</w:t>
      </w:r>
    </w:p>
    <w:p w:rsidR="00914D59" w:rsidRPr="004D122E" w:rsidP="004D122E" w14:paraId="6FC3B1A5" w14:textId="77777777">
      <w:pPr>
        <w:spacing w:after="0" w:line="240" w:lineRule="auto"/>
        <w:jc w:val="both"/>
        <w:rPr>
          <w:rFonts w:ascii="Times New Roman" w:hAnsi="Times New Roman" w:cs="Times New Roman"/>
          <w:sz w:val="28"/>
          <w:szCs w:val="28"/>
        </w:rPr>
      </w:pPr>
    </w:p>
    <w:p w:rsidR="0096453B" w:rsidP="004D122E" w14:paraId="4182F9BB" w14:textId="77777777">
      <w:pPr>
        <w:spacing w:after="0" w:line="240" w:lineRule="auto"/>
        <w:jc w:val="center"/>
        <w:rPr>
          <w:rFonts w:ascii="Times New Roman" w:hAnsi="Times New Roman" w:cs="Times New Roman"/>
          <w:sz w:val="28"/>
          <w:szCs w:val="28"/>
        </w:rPr>
      </w:pPr>
      <w:r w:rsidRPr="004D122E">
        <w:rPr>
          <w:rFonts w:ascii="Times New Roman" w:hAnsi="Times New Roman" w:cs="Times New Roman"/>
          <w:sz w:val="28"/>
          <w:szCs w:val="28"/>
        </w:rPr>
        <w:t>Р Е Ш И Л:</w:t>
      </w:r>
    </w:p>
    <w:p w:rsidR="00822EC9" w:rsidP="004D122E" w14:paraId="58B35F43" w14:textId="77777777">
      <w:pPr>
        <w:spacing w:after="0" w:line="240" w:lineRule="auto"/>
        <w:jc w:val="center"/>
        <w:rPr>
          <w:rFonts w:ascii="Times New Roman" w:hAnsi="Times New Roman" w:cs="Times New Roman"/>
          <w:sz w:val="28"/>
          <w:szCs w:val="28"/>
        </w:rPr>
      </w:pPr>
    </w:p>
    <w:p w:rsidR="00AA73EE" w:rsidRPr="00332B78" w:rsidP="001837DC" w14:paraId="20D66FEF" w14:textId="29F57D73">
      <w:pPr>
        <w:spacing w:after="0" w:line="240" w:lineRule="auto"/>
        <w:ind w:firstLine="708"/>
        <w:jc w:val="both"/>
        <w:rPr>
          <w:sz w:val="28"/>
          <w:szCs w:val="28"/>
        </w:rPr>
      </w:pPr>
      <w:r>
        <w:rPr>
          <w:rFonts w:ascii="Times New Roman" w:hAnsi="Times New Roman" w:cs="Times New Roman"/>
          <w:sz w:val="28"/>
          <w:szCs w:val="28"/>
        </w:rPr>
        <w:t>В удовлетворении и</w:t>
      </w:r>
      <w:r w:rsidRPr="004D122E" w:rsidR="00822EC9">
        <w:rPr>
          <w:rFonts w:ascii="Times New Roman" w:hAnsi="Times New Roman" w:cs="Times New Roman"/>
          <w:sz w:val="28"/>
          <w:szCs w:val="28"/>
        </w:rPr>
        <w:t>сковы</w:t>
      </w:r>
      <w:r>
        <w:rPr>
          <w:rFonts w:ascii="Times New Roman" w:hAnsi="Times New Roman" w:cs="Times New Roman"/>
          <w:sz w:val="28"/>
          <w:szCs w:val="28"/>
        </w:rPr>
        <w:t>х</w:t>
      </w:r>
      <w:r w:rsidRPr="004D122E" w:rsidR="00822EC9">
        <w:rPr>
          <w:rFonts w:ascii="Times New Roman" w:hAnsi="Times New Roman" w:cs="Times New Roman"/>
          <w:sz w:val="28"/>
          <w:szCs w:val="28"/>
        </w:rPr>
        <w:t xml:space="preserve"> </w:t>
      </w:r>
      <w:r w:rsidR="00822EC9">
        <w:rPr>
          <w:rFonts w:ascii="Times New Roman" w:hAnsi="Times New Roman" w:cs="Times New Roman"/>
          <w:sz w:val="28"/>
          <w:szCs w:val="28"/>
        </w:rPr>
        <w:t>требовани</w:t>
      </w:r>
      <w:r>
        <w:rPr>
          <w:rFonts w:ascii="Times New Roman" w:hAnsi="Times New Roman" w:cs="Times New Roman"/>
          <w:sz w:val="28"/>
          <w:szCs w:val="28"/>
        </w:rPr>
        <w:t>й</w:t>
      </w:r>
      <w:r w:rsidR="00822EC9">
        <w:rPr>
          <w:rFonts w:ascii="Times New Roman" w:hAnsi="Times New Roman" w:cs="Times New Roman"/>
          <w:sz w:val="28"/>
          <w:szCs w:val="28"/>
        </w:rPr>
        <w:t xml:space="preserve"> </w:t>
      </w:r>
      <w:r w:rsidR="001837DC">
        <w:rPr>
          <w:rFonts w:ascii="Times New Roman" w:hAnsi="Times New Roman" w:cs="Times New Roman"/>
          <w:sz w:val="28"/>
          <w:szCs w:val="28"/>
        </w:rPr>
        <w:t>Отделению Фонда пенсионного и социального страхования Российской Федерации по Курской области к Карташову Юрию Григорьевичу о взыскании излишне выплаченной суммы ежемесячной денежной выплаты отказать.</w:t>
      </w:r>
    </w:p>
    <w:p w:rsidR="00822EC9" w:rsidRPr="004D122E" w:rsidP="00822EC9" w14:paraId="5D90D5E0" w14:textId="77777777">
      <w:pPr>
        <w:autoSpaceDE w:val="0"/>
        <w:autoSpaceDN w:val="0"/>
        <w:adjustRightInd w:val="0"/>
        <w:spacing w:after="0" w:line="240" w:lineRule="auto"/>
        <w:ind w:firstLine="720"/>
        <w:jc w:val="both"/>
        <w:rPr>
          <w:rFonts w:ascii="Times New Roman" w:hAnsi="Times New Roman" w:cs="Times New Roman"/>
          <w:sz w:val="28"/>
          <w:szCs w:val="28"/>
        </w:rPr>
      </w:pPr>
      <w:r w:rsidRPr="004D122E">
        <w:rPr>
          <w:rFonts w:ascii="Times New Roman" w:hAnsi="Times New Roman" w:cs="Times New Roman"/>
          <w:color w:val="000000"/>
          <w:sz w:val="28"/>
          <w:szCs w:val="28"/>
        </w:rPr>
        <w:t>Разъяснить сторонам, что в соответствии со статьёй 199 Гражданского процессуального кодекса Р</w:t>
      </w:r>
      <w:r>
        <w:rPr>
          <w:rFonts w:ascii="Times New Roman" w:hAnsi="Times New Roman" w:cs="Times New Roman"/>
          <w:color w:val="000000"/>
          <w:sz w:val="28"/>
          <w:szCs w:val="28"/>
        </w:rPr>
        <w:t xml:space="preserve">оссийской </w:t>
      </w:r>
      <w:r w:rsidRPr="004D122E">
        <w:rPr>
          <w:rFonts w:ascii="Times New Roman" w:hAnsi="Times New Roman" w:cs="Times New Roman"/>
          <w:color w:val="000000"/>
          <w:sz w:val="28"/>
          <w:szCs w:val="28"/>
        </w:rPr>
        <w:t>Ф</w:t>
      </w:r>
      <w:r>
        <w:rPr>
          <w:rFonts w:ascii="Times New Roman" w:hAnsi="Times New Roman" w:cs="Times New Roman"/>
          <w:color w:val="000000"/>
          <w:sz w:val="28"/>
          <w:szCs w:val="28"/>
        </w:rPr>
        <w:t>едерации</w:t>
      </w:r>
      <w:r w:rsidRPr="004D122E">
        <w:rPr>
          <w:rFonts w:ascii="Times New Roman" w:hAnsi="Times New Roman" w:cs="Times New Roman"/>
          <w:color w:val="000000"/>
          <w:sz w:val="28"/>
          <w:szCs w:val="28"/>
        </w:rPr>
        <w:t xml:space="preserve"> </w:t>
      </w:r>
      <w:r w:rsidRPr="004D122E">
        <w:rPr>
          <w:rFonts w:ascii="Times New Roman" w:hAnsi="Times New Roman" w:cs="Times New Roman"/>
          <w:sz w:val="28"/>
          <w:szCs w:val="28"/>
        </w:rPr>
        <w:t>мировой судья обязан составить мотивированное решение суда по рассмотренному им делу в</w:t>
      </w:r>
      <w:r w:rsidRPr="004D122E">
        <w:rPr>
          <w:rFonts w:ascii="Times New Roman" w:hAnsi="Times New Roman" w:cs="Times New Roman"/>
          <w:sz w:val="28"/>
          <w:szCs w:val="28"/>
        </w:rPr>
        <w:t xml:space="preserve"> случае поступления от лиц, участвующих в деле, их представителей заявления о составлении мотивированного решения суда, которое может быть подано:</w:t>
      </w:r>
    </w:p>
    <w:p w:rsidR="00822EC9" w:rsidRPr="004D122E" w:rsidP="00822EC9" w14:paraId="1869D91B" w14:textId="77777777">
      <w:pPr>
        <w:autoSpaceDE w:val="0"/>
        <w:autoSpaceDN w:val="0"/>
        <w:adjustRightInd w:val="0"/>
        <w:spacing w:after="0" w:line="240" w:lineRule="auto"/>
        <w:ind w:firstLine="720"/>
        <w:jc w:val="both"/>
        <w:rPr>
          <w:rFonts w:ascii="Times New Roman" w:hAnsi="Times New Roman" w:cs="Times New Roman"/>
          <w:sz w:val="28"/>
          <w:szCs w:val="28"/>
        </w:rPr>
      </w:pPr>
      <w:r w:rsidRPr="004D122E">
        <w:rPr>
          <w:rFonts w:ascii="Times New Roman" w:hAnsi="Times New Roman" w:cs="Times New Roman"/>
          <w:sz w:val="28"/>
          <w:szCs w:val="28"/>
        </w:rPr>
        <w:t>1) в течение трех дней со дня объявления резолютивной части решения суда, если лица, участвующие в деле, их п</w:t>
      </w:r>
      <w:r w:rsidRPr="004D122E">
        <w:rPr>
          <w:rFonts w:ascii="Times New Roman" w:hAnsi="Times New Roman" w:cs="Times New Roman"/>
          <w:sz w:val="28"/>
          <w:szCs w:val="28"/>
        </w:rPr>
        <w:t>редставители присутствовали в судебном заседании;</w:t>
      </w:r>
    </w:p>
    <w:p w:rsidR="00822EC9" w:rsidRPr="004D122E" w:rsidP="00822EC9" w14:paraId="2FBA9569" w14:textId="77777777">
      <w:pPr>
        <w:autoSpaceDE w:val="0"/>
        <w:autoSpaceDN w:val="0"/>
        <w:adjustRightInd w:val="0"/>
        <w:spacing w:after="0" w:line="240" w:lineRule="auto"/>
        <w:ind w:firstLine="720"/>
        <w:jc w:val="both"/>
        <w:rPr>
          <w:rFonts w:ascii="Times New Roman" w:hAnsi="Times New Roman" w:cs="Times New Roman"/>
          <w:sz w:val="28"/>
          <w:szCs w:val="28"/>
        </w:rPr>
      </w:pPr>
      <w:r w:rsidRPr="004D122E">
        <w:rPr>
          <w:rFonts w:ascii="Times New Roman" w:hAnsi="Times New Roman" w:cs="Times New Roman"/>
          <w:sz w:val="28"/>
          <w:szCs w:val="28"/>
        </w:rPr>
        <w:t>2) в течение пятнадцати дней со дня объявления резолютивной части решения суда, если лица, участвующие в деле, их представители не присутствовали в судебном заседании.</w:t>
      </w:r>
    </w:p>
    <w:p w:rsidR="00822EC9" w:rsidRPr="004D122E" w:rsidP="00822EC9" w14:paraId="2402A441" w14:textId="296C9C8C">
      <w:pPr>
        <w:autoSpaceDE w:val="0"/>
        <w:autoSpaceDN w:val="0"/>
        <w:adjustRightInd w:val="0"/>
        <w:spacing w:after="0" w:line="240" w:lineRule="auto"/>
        <w:ind w:firstLine="720"/>
        <w:jc w:val="both"/>
        <w:rPr>
          <w:rFonts w:ascii="Times New Roman" w:hAnsi="Times New Roman" w:cs="Times New Roman"/>
          <w:sz w:val="28"/>
          <w:szCs w:val="28"/>
        </w:rPr>
      </w:pPr>
      <w:r w:rsidRPr="004D122E">
        <w:rPr>
          <w:rFonts w:ascii="Times New Roman" w:hAnsi="Times New Roman" w:cs="Times New Roman"/>
          <w:sz w:val="28"/>
          <w:szCs w:val="28"/>
        </w:rPr>
        <w:t xml:space="preserve">Мировой судья составляет мотивированное решение суда в течение </w:t>
      </w:r>
      <w:r w:rsidR="001837DC">
        <w:rPr>
          <w:rFonts w:ascii="Times New Roman" w:hAnsi="Times New Roman" w:cs="Times New Roman"/>
          <w:sz w:val="28"/>
          <w:szCs w:val="28"/>
        </w:rPr>
        <w:t>десяти</w:t>
      </w:r>
      <w:r w:rsidRPr="004D122E">
        <w:rPr>
          <w:rFonts w:ascii="Times New Roman" w:hAnsi="Times New Roman" w:cs="Times New Roman"/>
          <w:sz w:val="28"/>
          <w:szCs w:val="28"/>
        </w:rPr>
        <w:t xml:space="preserve"> дней со дня поступления от лиц, участвующих в деле, их представителей заявления о составлении мотивированного решения суда.</w:t>
      </w:r>
    </w:p>
    <w:p w:rsidR="00822EC9" w:rsidP="00822EC9" w14:paraId="1464138E" w14:textId="32B62931">
      <w:pPr>
        <w:pStyle w:val="BodyText"/>
        <w:ind w:firstLine="708"/>
        <w:rPr>
          <w:sz w:val="28"/>
          <w:szCs w:val="28"/>
        </w:rPr>
      </w:pPr>
      <w:r w:rsidRPr="004D122E">
        <w:rPr>
          <w:sz w:val="28"/>
          <w:szCs w:val="28"/>
        </w:rPr>
        <w:t>Решение может быть обжаловано в апелляционном порядке в Няганс</w:t>
      </w:r>
      <w:r w:rsidRPr="004D122E">
        <w:rPr>
          <w:sz w:val="28"/>
          <w:szCs w:val="28"/>
        </w:rPr>
        <w:t>кий городской суд ХМАО-Югры в течение месяца через мирового судью судебного участка №</w:t>
      </w:r>
      <w:r w:rsidR="001837DC">
        <w:rPr>
          <w:sz w:val="28"/>
          <w:szCs w:val="28"/>
        </w:rPr>
        <w:t>2</w:t>
      </w:r>
      <w:r w:rsidRPr="004D122E">
        <w:rPr>
          <w:sz w:val="28"/>
          <w:szCs w:val="28"/>
        </w:rPr>
        <w:t xml:space="preserve"> Няганского судебного района ХМАО-Югры.</w:t>
      </w:r>
    </w:p>
    <w:p w:rsidR="00AF4C20" w:rsidP="004D122E" w14:paraId="5E4EDC11" w14:textId="77777777">
      <w:pPr>
        <w:pStyle w:val="BodyText"/>
        <w:ind w:firstLine="708"/>
        <w:rPr>
          <w:sz w:val="28"/>
          <w:szCs w:val="28"/>
        </w:rPr>
      </w:pPr>
    </w:p>
    <w:p w:rsidR="00C41A63" w:rsidP="004D122E" w14:paraId="125D5BD5" w14:textId="77777777">
      <w:pPr>
        <w:pStyle w:val="BodyText"/>
        <w:ind w:firstLine="708"/>
        <w:rPr>
          <w:sz w:val="28"/>
          <w:szCs w:val="28"/>
        </w:rPr>
      </w:pPr>
    </w:p>
    <w:p w:rsidR="00C41A63" w:rsidP="004D122E" w14:paraId="2298C42F" w14:textId="77777777">
      <w:pPr>
        <w:pStyle w:val="BodyText"/>
        <w:ind w:firstLine="708"/>
        <w:rPr>
          <w:sz w:val="28"/>
          <w:szCs w:val="28"/>
        </w:rPr>
      </w:pPr>
    </w:p>
    <w:p w:rsidR="00822EC9" w:rsidRPr="004D122E" w:rsidP="004D122E" w14:paraId="59AB15B1" w14:textId="77777777">
      <w:pPr>
        <w:pStyle w:val="BodyText"/>
        <w:ind w:firstLine="708"/>
        <w:rPr>
          <w:sz w:val="28"/>
          <w:szCs w:val="28"/>
        </w:rPr>
      </w:pPr>
    </w:p>
    <w:p w:rsidR="005F292B" w:rsidP="004D122E" w14:paraId="136C003E" w14:textId="77777777">
      <w:pPr>
        <w:pStyle w:val="BodyText"/>
        <w:ind w:firstLine="708"/>
        <w:rPr>
          <w:sz w:val="28"/>
          <w:szCs w:val="28"/>
        </w:rPr>
      </w:pPr>
      <w:r w:rsidRPr="004D122E">
        <w:rPr>
          <w:sz w:val="28"/>
          <w:szCs w:val="28"/>
        </w:rPr>
        <w:t>Ми</w:t>
      </w:r>
      <w:r w:rsidR="00C41A63">
        <w:rPr>
          <w:sz w:val="28"/>
          <w:szCs w:val="28"/>
        </w:rPr>
        <w:t>ровой судья</w:t>
      </w:r>
      <w:r w:rsidR="00C41A63">
        <w:rPr>
          <w:sz w:val="28"/>
          <w:szCs w:val="28"/>
        </w:rPr>
        <w:tab/>
      </w:r>
      <w:r w:rsidR="00C41A63">
        <w:rPr>
          <w:sz w:val="28"/>
          <w:szCs w:val="28"/>
        </w:rPr>
        <w:tab/>
      </w:r>
      <w:r w:rsidR="00C41A63">
        <w:rPr>
          <w:sz w:val="28"/>
          <w:szCs w:val="28"/>
        </w:rPr>
        <w:tab/>
      </w:r>
      <w:r w:rsidR="00C41A63">
        <w:rPr>
          <w:sz w:val="28"/>
          <w:szCs w:val="28"/>
        </w:rPr>
        <w:tab/>
      </w:r>
      <w:r w:rsidR="00C41A63">
        <w:rPr>
          <w:sz w:val="28"/>
          <w:szCs w:val="28"/>
        </w:rPr>
        <w:tab/>
      </w:r>
      <w:r w:rsidR="00C41A63">
        <w:rPr>
          <w:sz w:val="28"/>
          <w:szCs w:val="28"/>
        </w:rPr>
        <w:tab/>
      </w:r>
      <w:r w:rsidR="00CD2652">
        <w:rPr>
          <w:sz w:val="28"/>
          <w:szCs w:val="28"/>
        </w:rPr>
        <w:t xml:space="preserve">                  </w:t>
      </w:r>
      <w:r w:rsidR="00C41A63">
        <w:rPr>
          <w:sz w:val="28"/>
          <w:szCs w:val="28"/>
        </w:rPr>
        <w:t>Л.Г. Волкова</w:t>
      </w:r>
    </w:p>
    <w:p w:rsidR="001271D4" w:rsidP="004D122E" w14:paraId="3152154E" w14:textId="77777777">
      <w:pPr>
        <w:pStyle w:val="BodyText"/>
        <w:ind w:firstLine="708"/>
        <w:rPr>
          <w:sz w:val="28"/>
          <w:szCs w:val="28"/>
        </w:rPr>
      </w:pPr>
    </w:p>
    <w:sectPr w:rsidSect="007A1A2F">
      <w:footerReference w:type="default" r:id="rId25"/>
      <w:pgSz w:w="11906" w:h="16838"/>
      <w:pgMar w:top="425"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530639144"/>
      <w:docPartObj>
        <w:docPartGallery w:val="Page Numbers (Bottom of Page)"/>
        <w:docPartUnique/>
      </w:docPartObj>
    </w:sdtPr>
    <w:sdtContent>
      <w:p w:rsidR="00476207" w14:paraId="5ABF99BF" w14:textId="77777777">
        <w:pPr>
          <w:pStyle w:val="Footer"/>
          <w:jc w:val="right"/>
        </w:pPr>
        <w:r>
          <w:fldChar w:fldCharType="begin"/>
        </w:r>
        <w:r>
          <w:instrText xml:space="preserve">PAGE </w:instrText>
        </w:r>
        <w:r>
          <w:instrText xml:space="preserve">  \* MERGEFORMAT</w:instrText>
        </w:r>
        <w:r>
          <w:fldChar w:fldCharType="separate"/>
        </w:r>
        <w:r>
          <w:rPr>
            <w:noProof/>
          </w:rPr>
          <w:t>1</w:t>
        </w:r>
        <w:r>
          <w:fldChar w:fldCharType="end"/>
        </w:r>
      </w:p>
    </w:sdtContent>
  </w:sdt>
  <w:p w:rsidR="00476207" w14:paraId="037A1306" w14:textId="77777777">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6"/>
  <w:defaultTabStop w:val="708"/>
  <w:characterSpacingControl w:val="doNotCompress"/>
  <w:compa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overrideTableStyleFontSizeAndJustification" w:uri="http://schemas.microsoft.com/office/word" w:val="0"/>
  </w:compat>
  <w:rsids>
    <w:rsidRoot w:val="00D11FE0"/>
    <w:rsid w:val="0002238F"/>
    <w:rsid w:val="000225E5"/>
    <w:rsid w:val="000270AC"/>
    <w:rsid w:val="000366E9"/>
    <w:rsid w:val="000434BA"/>
    <w:rsid w:val="00045ADB"/>
    <w:rsid w:val="000531E5"/>
    <w:rsid w:val="00062B05"/>
    <w:rsid w:val="000806CC"/>
    <w:rsid w:val="00080787"/>
    <w:rsid w:val="000829ED"/>
    <w:rsid w:val="00085512"/>
    <w:rsid w:val="000949AC"/>
    <w:rsid w:val="000A3D44"/>
    <w:rsid w:val="000E1A28"/>
    <w:rsid w:val="000E6277"/>
    <w:rsid w:val="001014D7"/>
    <w:rsid w:val="001118C2"/>
    <w:rsid w:val="001151CD"/>
    <w:rsid w:val="001271D4"/>
    <w:rsid w:val="00134217"/>
    <w:rsid w:val="00155450"/>
    <w:rsid w:val="00156283"/>
    <w:rsid w:val="001601A8"/>
    <w:rsid w:val="00166F8C"/>
    <w:rsid w:val="0018128C"/>
    <w:rsid w:val="00183439"/>
    <w:rsid w:val="001837DC"/>
    <w:rsid w:val="001964E3"/>
    <w:rsid w:val="001A5644"/>
    <w:rsid w:val="001B2ECB"/>
    <w:rsid w:val="001C2830"/>
    <w:rsid w:val="001C68A3"/>
    <w:rsid w:val="001D08D8"/>
    <w:rsid w:val="001D2E05"/>
    <w:rsid w:val="001F3BCC"/>
    <w:rsid w:val="002009FA"/>
    <w:rsid w:val="00213757"/>
    <w:rsid w:val="002207B3"/>
    <w:rsid w:val="002277C5"/>
    <w:rsid w:val="00241814"/>
    <w:rsid w:val="002624F4"/>
    <w:rsid w:val="002A3933"/>
    <w:rsid w:val="002C3C7C"/>
    <w:rsid w:val="002D0C09"/>
    <w:rsid w:val="002D31DC"/>
    <w:rsid w:val="002F0F4D"/>
    <w:rsid w:val="002F4EB0"/>
    <w:rsid w:val="003066AA"/>
    <w:rsid w:val="00327910"/>
    <w:rsid w:val="00332B78"/>
    <w:rsid w:val="003364E5"/>
    <w:rsid w:val="00356D1F"/>
    <w:rsid w:val="0036680E"/>
    <w:rsid w:val="003710BB"/>
    <w:rsid w:val="003B4CAA"/>
    <w:rsid w:val="003C1EAE"/>
    <w:rsid w:val="003D7562"/>
    <w:rsid w:val="003E1EF4"/>
    <w:rsid w:val="0040008F"/>
    <w:rsid w:val="00411086"/>
    <w:rsid w:val="00413AC9"/>
    <w:rsid w:val="004443FD"/>
    <w:rsid w:val="00454B10"/>
    <w:rsid w:val="00460FE8"/>
    <w:rsid w:val="00476207"/>
    <w:rsid w:val="004808C4"/>
    <w:rsid w:val="004B2170"/>
    <w:rsid w:val="004C4907"/>
    <w:rsid w:val="004D122E"/>
    <w:rsid w:val="004D4E53"/>
    <w:rsid w:val="004F5D90"/>
    <w:rsid w:val="004F67D7"/>
    <w:rsid w:val="00533715"/>
    <w:rsid w:val="00537DA3"/>
    <w:rsid w:val="00542ABF"/>
    <w:rsid w:val="00566021"/>
    <w:rsid w:val="005741ED"/>
    <w:rsid w:val="005C3D18"/>
    <w:rsid w:val="005E08AC"/>
    <w:rsid w:val="005E41B4"/>
    <w:rsid w:val="005E7D91"/>
    <w:rsid w:val="005F292B"/>
    <w:rsid w:val="0060109B"/>
    <w:rsid w:val="00601AAC"/>
    <w:rsid w:val="00603452"/>
    <w:rsid w:val="006057D5"/>
    <w:rsid w:val="0063584D"/>
    <w:rsid w:val="006434BA"/>
    <w:rsid w:val="00671EEC"/>
    <w:rsid w:val="00674465"/>
    <w:rsid w:val="0068079E"/>
    <w:rsid w:val="006A6E64"/>
    <w:rsid w:val="006C03B0"/>
    <w:rsid w:val="006C1072"/>
    <w:rsid w:val="006D5BE3"/>
    <w:rsid w:val="006E38D7"/>
    <w:rsid w:val="006E51BB"/>
    <w:rsid w:val="006F1F3F"/>
    <w:rsid w:val="00705DDD"/>
    <w:rsid w:val="00746B84"/>
    <w:rsid w:val="0078351C"/>
    <w:rsid w:val="007A1A2F"/>
    <w:rsid w:val="007A5426"/>
    <w:rsid w:val="007C415C"/>
    <w:rsid w:val="007C493A"/>
    <w:rsid w:val="007E0F54"/>
    <w:rsid w:val="0081050F"/>
    <w:rsid w:val="00821E4C"/>
    <w:rsid w:val="00822EC9"/>
    <w:rsid w:val="008427C6"/>
    <w:rsid w:val="0089086D"/>
    <w:rsid w:val="008A09FE"/>
    <w:rsid w:val="008B6506"/>
    <w:rsid w:val="008B6F7E"/>
    <w:rsid w:val="008C257B"/>
    <w:rsid w:val="008C7B1C"/>
    <w:rsid w:val="008D5480"/>
    <w:rsid w:val="008F64BA"/>
    <w:rsid w:val="00914D59"/>
    <w:rsid w:val="00931DCB"/>
    <w:rsid w:val="0093791E"/>
    <w:rsid w:val="00941237"/>
    <w:rsid w:val="00950FA1"/>
    <w:rsid w:val="00962D67"/>
    <w:rsid w:val="0096453B"/>
    <w:rsid w:val="00980BB5"/>
    <w:rsid w:val="0099374D"/>
    <w:rsid w:val="00994977"/>
    <w:rsid w:val="009A0B75"/>
    <w:rsid w:val="009A7845"/>
    <w:rsid w:val="009C5FE2"/>
    <w:rsid w:val="009E2C81"/>
    <w:rsid w:val="00A10173"/>
    <w:rsid w:val="00A11016"/>
    <w:rsid w:val="00A1344D"/>
    <w:rsid w:val="00A16EFF"/>
    <w:rsid w:val="00A177AD"/>
    <w:rsid w:val="00A27126"/>
    <w:rsid w:val="00A27F67"/>
    <w:rsid w:val="00A33B72"/>
    <w:rsid w:val="00A33FA8"/>
    <w:rsid w:val="00A40274"/>
    <w:rsid w:val="00A451EB"/>
    <w:rsid w:val="00A57CFF"/>
    <w:rsid w:val="00A6504E"/>
    <w:rsid w:val="00A74DA8"/>
    <w:rsid w:val="00AA6E76"/>
    <w:rsid w:val="00AA73EE"/>
    <w:rsid w:val="00AC1FFE"/>
    <w:rsid w:val="00AD25BE"/>
    <w:rsid w:val="00AD4DE1"/>
    <w:rsid w:val="00AD66A6"/>
    <w:rsid w:val="00AE26DE"/>
    <w:rsid w:val="00AE7AD4"/>
    <w:rsid w:val="00AF4C20"/>
    <w:rsid w:val="00AF4DC1"/>
    <w:rsid w:val="00AF6BD6"/>
    <w:rsid w:val="00B05546"/>
    <w:rsid w:val="00B11CAD"/>
    <w:rsid w:val="00B42354"/>
    <w:rsid w:val="00B45711"/>
    <w:rsid w:val="00B51622"/>
    <w:rsid w:val="00B65A19"/>
    <w:rsid w:val="00B75031"/>
    <w:rsid w:val="00B80D8F"/>
    <w:rsid w:val="00B81584"/>
    <w:rsid w:val="00B819ED"/>
    <w:rsid w:val="00B824D5"/>
    <w:rsid w:val="00B919D9"/>
    <w:rsid w:val="00B953D5"/>
    <w:rsid w:val="00BB01A8"/>
    <w:rsid w:val="00BC6D77"/>
    <w:rsid w:val="00BE1BF7"/>
    <w:rsid w:val="00BE2465"/>
    <w:rsid w:val="00BF7AD7"/>
    <w:rsid w:val="00BF7B11"/>
    <w:rsid w:val="00C003F2"/>
    <w:rsid w:val="00C25597"/>
    <w:rsid w:val="00C41A63"/>
    <w:rsid w:val="00C5669E"/>
    <w:rsid w:val="00C6084C"/>
    <w:rsid w:val="00C63462"/>
    <w:rsid w:val="00C71D96"/>
    <w:rsid w:val="00C740D5"/>
    <w:rsid w:val="00C83B45"/>
    <w:rsid w:val="00C86E03"/>
    <w:rsid w:val="00C918BB"/>
    <w:rsid w:val="00C92182"/>
    <w:rsid w:val="00C9297D"/>
    <w:rsid w:val="00CA1831"/>
    <w:rsid w:val="00CB18F9"/>
    <w:rsid w:val="00CB484B"/>
    <w:rsid w:val="00CC465F"/>
    <w:rsid w:val="00CD2652"/>
    <w:rsid w:val="00D002AB"/>
    <w:rsid w:val="00D11FE0"/>
    <w:rsid w:val="00D23EEC"/>
    <w:rsid w:val="00D6028A"/>
    <w:rsid w:val="00D62301"/>
    <w:rsid w:val="00D669BE"/>
    <w:rsid w:val="00D739FD"/>
    <w:rsid w:val="00D82E17"/>
    <w:rsid w:val="00D8528C"/>
    <w:rsid w:val="00D92CEE"/>
    <w:rsid w:val="00DA76BA"/>
    <w:rsid w:val="00DB792B"/>
    <w:rsid w:val="00DC0CE3"/>
    <w:rsid w:val="00DC110A"/>
    <w:rsid w:val="00DC66A9"/>
    <w:rsid w:val="00DD61BA"/>
    <w:rsid w:val="00DF0451"/>
    <w:rsid w:val="00E02B90"/>
    <w:rsid w:val="00E03218"/>
    <w:rsid w:val="00E132FC"/>
    <w:rsid w:val="00E30FB6"/>
    <w:rsid w:val="00E41AF5"/>
    <w:rsid w:val="00E839C1"/>
    <w:rsid w:val="00EB17FF"/>
    <w:rsid w:val="00EB2683"/>
    <w:rsid w:val="00EC0F0C"/>
    <w:rsid w:val="00EC2AA0"/>
    <w:rsid w:val="00ED4E9A"/>
    <w:rsid w:val="00EE2FBB"/>
    <w:rsid w:val="00F27580"/>
    <w:rsid w:val="00F342FC"/>
    <w:rsid w:val="00F43593"/>
    <w:rsid w:val="00F46890"/>
    <w:rsid w:val="00F5098E"/>
    <w:rsid w:val="00F52F3F"/>
    <w:rsid w:val="00F53E7E"/>
    <w:rsid w:val="00F65197"/>
    <w:rsid w:val="00F932CF"/>
    <w:rsid w:val="00F93CC6"/>
    <w:rsid w:val="00FA5D3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8A1C08E4-D71A-490A-999D-C80F0A45B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09FA"/>
    <w:rPr>
      <w:rFonts w:eastAsiaTheme="minorEastAsia"/>
      <w:lang w:eastAsia="ru-RU"/>
    </w:rPr>
  </w:style>
  <w:style w:type="paragraph" w:styleId="Heading1">
    <w:name w:val="heading 1"/>
    <w:basedOn w:val="Normal"/>
    <w:next w:val="Normal"/>
    <w:link w:val="1"/>
    <w:uiPriority w:val="99"/>
    <w:qFormat/>
    <w:rsid w:val="008F64BA"/>
    <w:pPr>
      <w:autoSpaceDE w:val="0"/>
      <w:autoSpaceDN w:val="0"/>
      <w:adjustRightInd w:val="0"/>
      <w:spacing w:before="108" w:after="108" w:line="240" w:lineRule="auto"/>
      <w:jc w:val="center"/>
      <w:outlineLvl w:val="0"/>
    </w:pPr>
    <w:rPr>
      <w:rFonts w:ascii="Arial" w:eastAsia="Times New Roman" w:hAnsi="Arial" w:cs="Arial"/>
      <w:b/>
      <w:bCs/>
      <w:color w:val="0000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
    <w:rsid w:val="002009FA"/>
    <w:pPr>
      <w:spacing w:after="0" w:line="240" w:lineRule="auto"/>
      <w:jc w:val="both"/>
    </w:pPr>
    <w:rPr>
      <w:rFonts w:ascii="Times New Roman" w:eastAsia="Times New Roman" w:hAnsi="Times New Roman" w:cs="Times New Roman"/>
      <w:sz w:val="24"/>
      <w:szCs w:val="20"/>
    </w:rPr>
  </w:style>
  <w:style w:type="character" w:customStyle="1" w:styleId="a">
    <w:name w:val="Основной текст Знак"/>
    <w:basedOn w:val="DefaultParagraphFont"/>
    <w:link w:val="BodyText"/>
    <w:rsid w:val="002009FA"/>
    <w:rPr>
      <w:rFonts w:ascii="Times New Roman" w:eastAsia="Times New Roman" w:hAnsi="Times New Roman" w:cs="Times New Roman"/>
      <w:sz w:val="24"/>
      <w:szCs w:val="20"/>
      <w:lang w:eastAsia="ru-RU"/>
    </w:rPr>
  </w:style>
  <w:style w:type="paragraph" w:styleId="BalloonText">
    <w:name w:val="Balloon Text"/>
    <w:basedOn w:val="Normal"/>
    <w:link w:val="a0"/>
    <w:uiPriority w:val="99"/>
    <w:semiHidden/>
    <w:unhideWhenUsed/>
    <w:rsid w:val="002F0F4D"/>
    <w:pPr>
      <w:spacing w:after="0" w:line="240" w:lineRule="auto"/>
    </w:pPr>
    <w:rPr>
      <w:rFonts w:ascii="Tahoma" w:hAnsi="Tahoma" w:cs="Tahoma"/>
      <w:sz w:val="16"/>
      <w:szCs w:val="16"/>
    </w:rPr>
  </w:style>
  <w:style w:type="character" w:customStyle="1" w:styleId="a0">
    <w:name w:val="Текст выноски Знак"/>
    <w:basedOn w:val="DefaultParagraphFont"/>
    <w:link w:val="BalloonText"/>
    <w:uiPriority w:val="99"/>
    <w:semiHidden/>
    <w:rsid w:val="002F0F4D"/>
    <w:rPr>
      <w:rFonts w:ascii="Tahoma" w:hAnsi="Tahoma" w:eastAsiaTheme="minorEastAsia" w:cs="Tahoma"/>
      <w:sz w:val="16"/>
      <w:szCs w:val="16"/>
      <w:lang w:eastAsia="ru-RU"/>
    </w:rPr>
  </w:style>
  <w:style w:type="character" w:customStyle="1" w:styleId="1">
    <w:name w:val="Заголовок 1 Знак"/>
    <w:basedOn w:val="DefaultParagraphFont"/>
    <w:link w:val="Heading1"/>
    <w:uiPriority w:val="99"/>
    <w:rsid w:val="008F64BA"/>
    <w:rPr>
      <w:rFonts w:ascii="Arial" w:eastAsia="Times New Roman" w:hAnsi="Arial" w:cs="Arial"/>
      <w:b/>
      <w:bCs/>
      <w:color w:val="000080"/>
      <w:sz w:val="18"/>
      <w:szCs w:val="18"/>
      <w:lang w:eastAsia="ru-RU"/>
    </w:rPr>
  </w:style>
  <w:style w:type="character" w:styleId="Hyperlink">
    <w:name w:val="Hyperlink"/>
    <w:rsid w:val="008F64BA"/>
    <w:rPr>
      <w:color w:val="0000FF"/>
      <w:u w:val="single"/>
    </w:rPr>
  </w:style>
  <w:style w:type="character" w:customStyle="1" w:styleId="snippetequal">
    <w:name w:val="snippet_equal"/>
    <w:basedOn w:val="DefaultParagraphFont"/>
    <w:rsid w:val="00332B78"/>
  </w:style>
  <w:style w:type="character" w:customStyle="1" w:styleId="a1">
    <w:name w:val="Гипертекстовая ссылка"/>
    <w:basedOn w:val="DefaultParagraphFont"/>
    <w:uiPriority w:val="99"/>
    <w:rsid w:val="003B4CAA"/>
    <w:rPr>
      <w:color w:val="106BBE"/>
    </w:rPr>
  </w:style>
  <w:style w:type="paragraph" w:styleId="NoSpacing">
    <w:name w:val="No Spacing"/>
    <w:uiPriority w:val="1"/>
    <w:qFormat/>
    <w:rsid w:val="003B4CAA"/>
    <w:pPr>
      <w:spacing w:after="0" w:line="240" w:lineRule="auto"/>
    </w:pPr>
    <w:rPr>
      <w:rFonts w:eastAsiaTheme="minorEastAsia"/>
      <w:lang w:eastAsia="ru-RU"/>
    </w:rPr>
  </w:style>
  <w:style w:type="paragraph" w:styleId="Header">
    <w:name w:val="header"/>
    <w:basedOn w:val="Normal"/>
    <w:link w:val="a2"/>
    <w:uiPriority w:val="99"/>
    <w:unhideWhenUsed/>
    <w:rsid w:val="00413AC9"/>
    <w:pPr>
      <w:tabs>
        <w:tab w:val="center" w:pos="4677"/>
        <w:tab w:val="right" w:pos="9355"/>
      </w:tabs>
      <w:spacing w:after="0" w:line="240" w:lineRule="auto"/>
    </w:pPr>
  </w:style>
  <w:style w:type="character" w:customStyle="1" w:styleId="a2">
    <w:name w:val="Верхний колонтитул Знак"/>
    <w:basedOn w:val="DefaultParagraphFont"/>
    <w:link w:val="Header"/>
    <w:uiPriority w:val="99"/>
    <w:rsid w:val="00413AC9"/>
    <w:rPr>
      <w:rFonts w:eastAsiaTheme="minorEastAsia"/>
      <w:lang w:eastAsia="ru-RU"/>
    </w:rPr>
  </w:style>
  <w:style w:type="paragraph" w:styleId="Footer">
    <w:name w:val="footer"/>
    <w:basedOn w:val="Normal"/>
    <w:link w:val="a3"/>
    <w:uiPriority w:val="99"/>
    <w:unhideWhenUsed/>
    <w:rsid w:val="00413AC9"/>
    <w:pPr>
      <w:tabs>
        <w:tab w:val="center" w:pos="4677"/>
        <w:tab w:val="right" w:pos="9355"/>
      </w:tabs>
      <w:spacing w:after="0" w:line="240" w:lineRule="auto"/>
    </w:pPr>
  </w:style>
  <w:style w:type="character" w:customStyle="1" w:styleId="a3">
    <w:name w:val="Нижний колонтитул Знак"/>
    <w:basedOn w:val="DefaultParagraphFont"/>
    <w:link w:val="Footer"/>
    <w:uiPriority w:val="99"/>
    <w:rsid w:val="00413AC9"/>
    <w:rPr>
      <w:rFonts w:eastAsiaTheme="minorEastAsia"/>
      <w:lang w:eastAsia="ru-RU"/>
    </w:rPr>
  </w:style>
  <w:style w:type="paragraph" w:customStyle="1" w:styleId="a4">
    <w:name w:val="Нормальный"/>
    <w:basedOn w:val="Normal"/>
    <w:rsid w:val="0081050F"/>
    <w:pPr>
      <w:suppressAutoHyphens/>
      <w:overflowPunct w:val="0"/>
      <w:autoSpaceDE w:val="0"/>
      <w:autoSpaceDN w:val="0"/>
      <w:spacing w:after="0" w:line="240" w:lineRule="auto"/>
      <w:ind w:firstLine="720"/>
      <w:jc w:val="both"/>
      <w:textAlignment w:val="baseline"/>
    </w:pPr>
    <w:rPr>
      <w:rFonts w:ascii="Times New Roman" w:hAnsi="Times New Roman"/>
      <w:kern w:val="3"/>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arbitr.garant.ru/document/redirect/185213/271" TargetMode="External" /><Relationship Id="rId11" Type="http://schemas.openxmlformats.org/officeDocument/2006/relationships/hyperlink" Target="https://arbitr.garant.ru/document/redirect/12138148/0" TargetMode="External" /><Relationship Id="rId12" Type="http://schemas.openxmlformats.org/officeDocument/2006/relationships/hyperlink" Target="https://arbitr.garant.ru/document/redirect/10106192/0" TargetMode="External" /><Relationship Id="rId13" Type="http://schemas.openxmlformats.org/officeDocument/2006/relationships/hyperlink" Target="https://arbitr.garant.ru/document/redirect/12138148/10214" TargetMode="External" /><Relationship Id="rId14" Type="http://schemas.openxmlformats.org/officeDocument/2006/relationships/hyperlink" Target="https://arbitr.garant.ru/document/redirect/12138148/10216" TargetMode="External" /><Relationship Id="rId15" Type="http://schemas.openxmlformats.org/officeDocument/2006/relationships/hyperlink" Target="https://arbitr.garant.ru/document/redirect/12138148/10338" TargetMode="External" /><Relationship Id="rId16" Type="http://schemas.openxmlformats.org/officeDocument/2006/relationships/hyperlink" Target="https://arbitr.garant.ru/document/redirect/70875774/1000" TargetMode="External" /><Relationship Id="rId17" Type="http://schemas.openxmlformats.org/officeDocument/2006/relationships/hyperlink" Target="https://arbitr.garant.ru/document/redirect/70875774/0" TargetMode="External" /><Relationship Id="rId18" Type="http://schemas.openxmlformats.org/officeDocument/2006/relationships/hyperlink" Target="https://arbitr.garant.ru/document/redirect/10164072/5805" TargetMode="External" /><Relationship Id="rId19" Type="http://schemas.openxmlformats.org/officeDocument/2006/relationships/hyperlink" Target="https://arbitr.garant.ru/document/redirect/185213/0" TargetMode="External" /><Relationship Id="rId2" Type="http://schemas.openxmlformats.org/officeDocument/2006/relationships/webSettings" Target="webSettings.xml" /><Relationship Id="rId20" Type="http://schemas.openxmlformats.org/officeDocument/2006/relationships/hyperlink" Target="https://arbitr.garant.ru/document/redirect/185213/27110" TargetMode="External" /><Relationship Id="rId21" Type="http://schemas.openxmlformats.org/officeDocument/2006/relationships/hyperlink" Target="https://arbitr.garant.ru/document/redirect/10164072/11021" TargetMode="External" /><Relationship Id="rId22" Type="http://schemas.openxmlformats.org/officeDocument/2006/relationships/hyperlink" Target="https://arbitr.garant.ru/document/redirect/10164072/1109" TargetMode="External" /><Relationship Id="rId23" Type="http://schemas.openxmlformats.org/officeDocument/2006/relationships/hyperlink" Target="https://arbitr.garant.ru/document/redirect/10164072/0" TargetMode="External" /><Relationship Id="rId24" Type="http://schemas.openxmlformats.org/officeDocument/2006/relationships/hyperlink" Target="https://arbitr.garant.ru/document/redirect/12177515/0" TargetMode="External" /><Relationship Id="rId25" Type="http://schemas.openxmlformats.org/officeDocument/2006/relationships/footer" Target="footer1.xml" /><Relationship Id="rId26" Type="http://schemas.openxmlformats.org/officeDocument/2006/relationships/theme" Target="theme/theme1.xml" /><Relationship Id="rId27"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arbitr.garant.ru/document/redirect/10164072/1102" TargetMode="External" /><Relationship Id="rId6" Type="http://schemas.openxmlformats.org/officeDocument/2006/relationships/hyperlink" Target="http://sudact.ru/law/gpk-rf/razdel-ii/podrazdel-ii/glava-15/statia-167/?marker=fdoctlaw" TargetMode="External" /><Relationship Id="rId7" Type="http://schemas.openxmlformats.org/officeDocument/2006/relationships/hyperlink" Target="https://arbitr.garant.ru/document/redirect/10103000/3901" TargetMode="External" /><Relationship Id="rId8" Type="http://schemas.openxmlformats.org/officeDocument/2006/relationships/hyperlink" Target="https://arbitr.garant.ru/document/redirect/10103000/3902" TargetMode="External" /><Relationship Id="rId9" Type="http://schemas.openxmlformats.org/officeDocument/2006/relationships/hyperlink" Target="https://arbitr.garant.ru/document/redirect/185213/138"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23E590-22E6-4951-820C-495637863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